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C8" w:rsidRPr="00DC41C8" w:rsidRDefault="00DC41C8" w:rsidP="00DC41C8">
      <w:pPr>
        <w:spacing w:after="240" w:line="240" w:lineRule="atLeast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ru-RU"/>
        </w:rPr>
        <w:t>Сказочный проективный тест</w:t>
      </w:r>
    </w:p>
    <w:p w:rsidR="00DC41C8" w:rsidRPr="00DC41C8" w:rsidRDefault="00DC41C8" w:rsidP="00DC41C8">
      <w:pPr>
        <w:numPr>
          <w:ilvl w:val="0"/>
          <w:numId w:val="1"/>
        </w:numPr>
        <w:spacing w:after="0" w:line="240" w:lineRule="auto"/>
        <w:ind w:left="0" w:right="-19140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41C8" w:rsidRPr="00DC41C8" w:rsidRDefault="00DC41C8" w:rsidP="00DC41C8">
      <w:pPr>
        <w:numPr>
          <w:ilvl w:val="0"/>
          <w:numId w:val="1"/>
        </w:numPr>
        <w:spacing w:line="240" w:lineRule="auto"/>
        <w:ind w:left="0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41C8" w:rsidRPr="00DC41C8" w:rsidRDefault="00DC41C8" w:rsidP="00DC41C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Год издания и номер журнала: </w:t>
      </w:r>
    </w:p>
    <w:p w:rsidR="00DC41C8" w:rsidRPr="00DC41C8" w:rsidRDefault="00DC41C8" w:rsidP="00DC41C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2003, №4</w:t>
      </w:r>
    </w:p>
    <w:p w:rsidR="00DC41C8" w:rsidRPr="00DC41C8" w:rsidRDefault="00DC41C8" w:rsidP="00DC41C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Автор: </w:t>
      </w:r>
    </w:p>
    <w:p w:rsidR="00DC41C8" w:rsidRPr="00DC41C8" w:rsidRDefault="00DC41C8" w:rsidP="00DC41C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5" w:history="1">
        <w:proofErr w:type="spellStart"/>
        <w:r w:rsidRPr="00DC41C8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Колакоглоу</w:t>
        </w:r>
        <w:proofErr w:type="spellEnd"/>
        <w:r w:rsidRPr="00DC41C8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 xml:space="preserve"> К.</w:t>
        </w:r>
      </w:hyperlink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C41C8" w:rsidRPr="00DC41C8" w:rsidTr="00DC41C8">
        <w:tc>
          <w:tcPr>
            <w:tcW w:w="0" w:type="auto"/>
            <w:vAlign w:val="center"/>
            <w:hideMark/>
          </w:tcPr>
          <w:p w:rsidR="00DC41C8" w:rsidRPr="00DC41C8" w:rsidRDefault="00DC41C8" w:rsidP="00DC41C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 Глава из руководства "</w:t>
            </w:r>
            <w:proofErr w:type="spellStart"/>
            <w:proofErr w:type="gramStart"/>
            <w:r w:rsidRPr="00DC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C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казочный</w:t>
            </w:r>
            <w:proofErr w:type="spellEnd"/>
            <w:r w:rsidRPr="00DC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проективный тест: Для исследования личности детей", вышедшего в свет в издательстве </w:t>
            </w:r>
            <w:hyperlink r:id="rId6" w:tgtFrame="_blank" w:history="1">
              <w:r w:rsidRPr="00DC41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</w:t>
              </w:r>
              <w:proofErr w:type="spellStart"/>
              <w:r w:rsidRPr="00DC41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Когито-Центр</w:t>
              </w:r>
              <w:proofErr w:type="spellEnd"/>
              <w:r w:rsidRPr="00DC41C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</w:tr>
    </w:tbl>
    <w:p w:rsidR="00DC41C8" w:rsidRPr="00DC41C8" w:rsidRDefault="00DC41C8" w:rsidP="00DC41C8">
      <w:pPr>
        <w:spacing w:before="240" w:after="240" w:line="36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 xml:space="preserve">Сказки и </w:t>
      </w:r>
      <w:proofErr w:type="gramStart"/>
      <w:r w:rsidRPr="00DC41C8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>бессознательное</w:t>
      </w:r>
      <w:proofErr w:type="gramEnd"/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История сказки насчитывает столетия. Сказки распространялись по миру из уст в уста путешественниками, адаптируясь к культурным традициям разных народов. В XVII веке сказки стали записывать. Большинство популярных сказок ("Красная Шапочка", "Мальчик-с-Пальчик", "Спящая Красавица"), было записано Ш. Перро во Франции в XVII веке и братьями Гримм в Германии в XIX веке.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Любовь детей к сказкам отмечалась во многих исследованиях, большей частью посвященных изучению литературы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Tolkien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1967) или выполненных в рамках теории когнитивного развития ребенка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Favan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1977,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Applebee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1978). Символическая интерпретация сказок и их отношение к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бессознательному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стали важным материалом для размышлений сторонников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фрейдовского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юнгианского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психоанализа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1876,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Von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Franz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1982,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Kaes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Kast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1995,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De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la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Genardiere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1996).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Сказки отличаются от других литературных форм (легенд, мифов) специфическими характеристиками места, времени, структуры, характеров и концовки.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1. </w:t>
      </w:r>
      <w:r w:rsidRPr="00DC41C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Время и место событий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в сказках всегда являются неопределенными, и эта неопределенность заявлена уже буквально с первых слов: "Однажды, много лет назад..." Это вводное предложение облегчает вхождение в чарующий мир сказки, который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Толкиен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называл "Вторичным Миром".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2. </w:t>
      </w:r>
      <w:r w:rsidRPr="00DC41C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Структура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В.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Пропп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Пропп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1969), анализируя русские народные сказки, выделил 31 функцию, указывающую на универсальность и повторяемость в структуре сказки. Функция понимается как действие характера, определяемое с точки зрения его значимости для течения всего действия. Порядок действий всегда один и тот же.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Пропп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обнаружил, что эти функции применимы ко всем, в том числе и к нерусским сказкам.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3. </w:t>
      </w:r>
      <w:r w:rsidRPr="00DC41C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Характеры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Характеры в сказках всегда являются символическими и постоянными, то есть они не меняются в течение повествования. Например, колдунья злая и остается злой до конца сказки. Если встречаются имена, они означают главных героев и обычно являются описательными, например, Красная Шапочка, Белоснежка. Собственные имена, как правило, являются типичными, например,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Ганс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Гретхель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немецких сказках или Иван - в русских. Второстепенные персонажи обычно находятся в определенных отношениях с членами семьи главного персонажа. Анонимность облегчает процесс идентификации читателя с героем сказки.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4. </w:t>
      </w:r>
      <w:r w:rsidRPr="00DC41C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Концовка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Важная черта сказки - счастливый конец.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Толкиен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писал об "утешении счастливым концом". Это возврат прежних потерь, которые герой перенес (заброшенность, отвержение, смерть родителя, бедность). Герой приходит к счастью и успеху через достижение искомого, вершины знания, богатства или посредством женитьбы.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Фрейд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Freud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1900) был первым, кто открыл символическую природу сказки. Как миф или легенда, сказка обращена к наиболее примитивным частям психики. В "Толковании сновидений" Фрейд обращается к сказкам для интерпретации сновидений: "Мы уже знаем, что мифы и сказки, пословицы и песни, язык воображения используют одни и те же символы"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Freud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1916, р.168). Рассматривая случай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Вольфсмана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(человека-волка), он отмечает, что именно дает ребенку способ мышления, который репрезентирует его самого. Ребенок не чувствует разницы между собой и животным, поэтому он не удивляется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антропоморфности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животных в сказках.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Рохейм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Roheim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1953) установил, что многие сказки сходны со сновидениями. Он полагает, что большинство мифов является, возможно, выходом снов, которые рассказываются, а затем пересказываются.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Более того, согласно Шварцу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Schwartz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1956), сказки, как и сны, действуют в оппозициях или контрастах, то есть они алогичны, имеют скрытое значение, используют символы, содержат сексуальные, культурные элементы, выражают желания, наполнены юмором и используют механизмы конденсации, замещения, перемещения, обесценивания и переоценки.</w:t>
      </w:r>
      <w:proofErr w:type="gramEnd"/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Каерс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соавт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Kaers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et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al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., 1989) утверждает, что сказки близки к снам по содержанию, процессам и субъективным образам. Сказки выполняют три функции: функцию связи, трансформации и посредника. Они связывают первичные и вторичные процессы, трансформируют бессознательные фантазии в структурированное повествование, которое "озвучивает" в символической форме голос желаний, наконец, сказка служит посредником между телесными и социальными функциями.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Ференци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Ferenczi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1913/1919) предположил, что сказки представляют собой возврат к стадии всемогущества Я: "В сказках фантазии всемогущества продолжают царствовать..." (р. 65) Хотя в реальности мы слабы, герои сказок сильные и непобедимые; в то время как мы ограничены во времени и пространстве наших действий и мыслей, в мире сказки мы живем вечно, мы можем быть в миллионе мест в одно и то же время, мы предвидим будущее и знаем наше прошлое.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Книга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Беттелхейма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"Использование очарования"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1976) стала знаковой в психоаналитической теории сказок. Им осуществлено подробное исследование отношения к сказке детей, особый акцент сделан на терапевтической ценности сказки. Автор предложил развернутый анализ популярных сказок и попытался показать, что каждая из них отражает конфликты или тревогу на всех стадиях развития ребенка. Психоаналитической интерпретации подвергнуты не только популярные западные сказки. Например,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Ду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Янг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Х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 предложил психоаналитическую интерпретацию популярных корейских сказок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Cho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1998).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Согласно мнению Шапиро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Каца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Shapiro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and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Katz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1978),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Беттелхейм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интерпретирует символическое значение сказки на трех уровнях. Характер рассматривается как репрезентация значимых других в жизни ребенка, например, родителей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сиблингов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; как репрезентация опыта личности (хорошего или плохого Я) и, наконец, как репрезентация внутренних процессов (Ид, Эго,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Супер-Эго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). Эта форма анализа близка психоаналитической интерпретации некоторых проективных техник.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Юнгианские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аналитики исследовали сказки и с теоретической, и с клинической стороны. Юнг полагал, что по сказкам можно превосходно исследовать анатомию психики человека. Через мифы и легенды можно получить представление о базовых чертах психики, в сказках представлен намного менее специфичный сознательный культурный материал. Мари-Луиза Фон Франц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Von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Franz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1982) отмечала, что сказки - это наиболее простой и подлинный способ выражения коллективного бессознательного психического процесса.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Ханс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Дикман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Dieckman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1984) утверждал, что сказки описывают наши первичные комплексы и типичные способы реагирования.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 всех сказках описывается одна психическая реальность - самость. Часто символически изображается начальная стадия процесса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индивидуации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Самый распространенный символ самости в сказках - ребенок. Хотя практически все сказки вращаются вокруг символа самости, многие из них отражают мотивы, которые напоминают нам о таких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юнгианских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понятиях, как Тень,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Анима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Анимус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Персона.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Крамер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Cramer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1992) обращает внимание на защитные механизмы, которые содержатся в некоторых известных сказках. Например, она говорит о механизме отрицания, который есть в сказке о Красной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Шапочке. Так, юная героиня не знала, насколько зол волк, поэтому не боялась его. Кроме того, Красная Шапочка исследует тело волка в кровати и отрицает ту реальность, которую она видит. "Это не недостаток опыта, не недостаток страха, который может объяснить ошибки Красной Шапочки в опознавании опасной ситуации. Скорее это ее ошибка в тестировании реальности, отрицание значения ее восприятия, которые могут быть поняты как защитный маневр" (р. 105).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Сказки использовались также как терапевтическое средство для взрослых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Dieckmann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1986;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Kast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1989;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Robinson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1986) и детей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Brun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1993;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Lafforgue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1990), но никогда не применялись для диагностики личности ребенка, по крайней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мере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форме стандартизированного теста.</w:t>
      </w:r>
    </w:p>
    <w:p w:rsidR="00DC41C8" w:rsidRPr="00DC41C8" w:rsidRDefault="00DC41C8" w:rsidP="00DC41C8">
      <w:pPr>
        <w:spacing w:before="240" w:after="240" w:line="36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>Последние достижения в проективных методах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Несмотря на критику клинической ценности проективных методов, они до сих пор широко используются в различных областях. Два теста доминируют почти 60 лет - это тест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Роршаха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ТАТ. Хотя оба эти теста использовались в работе с детьми младше 10 лет, психологи предпочитают использовать САТ, который был разработан специально для детей.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Тематические и конструктивные тесты обычно представляют собой рисунки или фотографии, по которым испытуемый рассказывает историю. Через идентификацию с протагонистом или другими персонажами испытуемый проецирует сознательные,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предсознательные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бессознательные чувства, конфликты или желания. В анализе детских ответов особенно нужно быть внимательным к различению реакций ребенка на временные жизненные обстоятельства и события от основных личностных тенденций.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Последние 20 лет мы стали свидетелями разработки новых проективных методов, особенно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тематического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который использует как модель ТАТ. Например, современные проективные тесты, применяемые в США, - это TEMAS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Tell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Me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Story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Test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Тест "Расскажи мне историю"), Апперцептивный тест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Робертс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McArthur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and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Roberts,1982), Апперцептивный тест семьи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Sotile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et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al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., 1991).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Все эти тесты имеют общие черты: а) они покрывают большой возрастной промежуток (от 6 до 15 лет), б)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стимульный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материал изображает детей или взрослых, вовлеченных в каждодневные ситуации или конфликты, в)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стимульный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материал хорошо структурирован и конкретен. Наконец, процедура проведения тестирования одна и та же: "Я хочу, чтобы ты рассказал историю по этой картинке, что случилось до этого, что происходит сейчас, что произойдет потом".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Разработчики проективных методов также учитывают этническую принадлежность испытуемых. Так, для представителей различных рас были предложены специальные картинки.</w:t>
      </w:r>
    </w:p>
    <w:p w:rsidR="00DC41C8" w:rsidRPr="00DC41C8" w:rsidRDefault="00DC41C8" w:rsidP="00DC41C8">
      <w:pPr>
        <w:spacing w:before="240" w:after="240" w:line="36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>Сказочный проективный тест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Цель Сказочного проективного теста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Сказочный проективный тест используется для диагностики детей 7-12 лет. Его цель - помочь психотерапевту оценить личностную динамику ребенка, а также личностные черты в их взаимосвязи.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Сказочный проективный тест может эффективно использоваться как базовая техника для клинической диагностики, как инструмент для оценки личностных изменений на протяжении определенного периода времени, как средство клинических или </w:t>
      </w:r>
      <w:proofErr w:type="spellStart"/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кросс-культурных</w:t>
      </w:r>
      <w:proofErr w:type="spellEnd"/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исследований. Так как он был стандартизирован на большой выборке детей без психологических проблем, он может быть использован для оценки возрастного развития ребенка или ситуационных изменений в его психологическом функционировании. Тест также может применяться для работы с детьми, которые имеют проблемы в обучении и страдают легкой степенью умственной отсталости.</w:t>
      </w:r>
    </w:p>
    <w:p w:rsidR="00DC41C8" w:rsidRPr="00DC41C8" w:rsidRDefault="00DC41C8" w:rsidP="00DC41C8">
      <w:pPr>
        <w:spacing w:before="240" w:after="240" w:line="360" w:lineRule="atLeast"/>
        <w:jc w:val="both"/>
        <w:outlineLvl w:val="1"/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i/>
          <w:iCs/>
          <w:sz w:val="30"/>
          <w:szCs w:val="30"/>
          <w:lang w:eastAsia="ru-RU"/>
        </w:rPr>
        <w:t>Общее описание теста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Стимульный</w:t>
      </w:r>
      <w:proofErr w:type="spellEnd"/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материал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Карты с изображением сцен из сказок были созданы художником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Энтони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Гликосом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чье воображение и талант способствовали достижению такой трудной цели под руководством автора теста. Создание картинок заняло несколько месяцев, и было предложено несколько черновых вариантов. Большое внимание уделялось тому, чтобы включить наиболее характерные версии популярных сказочных протагонистов в том виде, в каком они изображены в фильмах или иллюстрациях к книгам (например, в диснеевских мультфильмах).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Сказочный проективный тест (СПТ) состоит из 21 карты, каждая из которых пронумерована на оборотной стороне. Этот номер указывает на порядок предъявления карт в каждом наборе.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Были сделаны три версии изображения героя, исходя из следующих соображений: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(а) с учетом того, что на первую карту ребенок может дать банальный ответ, но на третью он будет отвечать более легко и давать более значимые ответы, ставится задача помочь ребенку преодолеть исходную стеснительность и сопротивление;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(б) при проведении СПТ используется предрасположенность детей к осуществлению выбора, что делает процедуру тестирования похожей на процесс игры. Ребенок, например, чувствует себя более комфортно при выборе, когда ему задают вопрос: "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Какая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из трех колдуний тебя пугает больше всего? Почему?"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Боекхолт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Boekholt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1993) пишет, что процедура выбора, по крайней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мере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для детей, мотивирует аффективные ответы. Таким образом, ребенку легче отвечать и обосновывать свой ответ, если он может выбирать, например, какая из колдуний наиболее злая.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 изображении характеров два рисунка схватывают наиболее репрезентативные черты героев, выявленные в фильмах или иллюстрациях. Третий вариант изображения отличается от тех, которые известны и популярны. Это сделано с той целью, чтобы он вызывал наиболее значимые или оригинальные ответы. Хотя опыт показывает, что это не всегда так.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Характеры, представленные в тесте, заимствованы из нескольких сказок. В сказках мысли и чувства героев неясны, например, читатель не знает о том, почему волк столь агрессивен: он голоден или зол? Таким образом, через процесс идентификации ребенок проецирует свои собственные мысли и чувства.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Сцены из двух сказок представлены так, как будто они изображают начало, середину и конец сказки. В изображении сцен по сказке о Красной Шапочке большинство детей относят карту 3 к началу, карту 2 к середине, а карту 1 к концу сказки.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Хотя последовательность событий может варьироваться от одной версии сказки к другой, картинки нарисованы таким образом, чтобы ребенок мог определить порядок их расположения независимо от того, какая версия ему известна. Изображение сцен предъявляется ребенку в таком порядке, чтобы не было намека на последовательность событий. Ниже представлены психоаналитические описания каждого характера и его существенных черт.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Красная Шапочка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Красная Шапочка - это не просто маленькая девочка, которая участвует в большой авантюре. То, что эта героиня является столь популярной, не случайно. Несмотря на ее колоритную внешность, она "подлинный ребенок", то есть наивна, послушна и игрива. Согласно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Беттелхейму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1976), она любима везде, так как, несмотря на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сооблазнительность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она целомудренна (р. 172). Хотя большинство психоаналитических интерпретаций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Fromm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1951;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1976) подчеркивает сексуальную подоплеку этой истории, так же как и проявление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эдиповых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фантазий Красной Шапочки, автор теста полагает, что эта история отражает сепарационный страх героини и архаические страхи, воплощенные в образе волка.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Хотя история о Красной Шапочке длится всего один день, этот день, возможно, окажет влияние на всю жизнь героини. Испытания и злоключения Красной Шапочки начинаются с того момента, как она покинула дом. Существуют пять основных частей истории: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1) Непосредственно после того, как Красная Шапочка покинула дом и пошла в лес, какие чувства она испытывала к своей матери, которая послала ее в лес? Она была раздражена, сердита, непокорна, нелюбима или не испытывала чувства безопасности?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2) Когда она вошла в лес, что она чувствовала: затруднение, тревогу или интерес?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3) Когда Красная Шапочка первый раз встретила волка на пути к дому бабушки, была ли она испугана, удивлена, смущена, испытывала ли она приятные чувства, находилась ли она под впечатлением от этой встречи?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4) Кода Красная Шапочка нашла волка в постели бабушки, испытывала ли она тревогу, смущение или удивление?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5) Когда приключение закончилось, что испытывала Красная Шапочка: облегчение, печаль или сожаление?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Основываясь на этих фазах истории, были созданы три карты с изображением Красной Шапочки: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Красная Шапочка - маленькая девочка, счастливая и беспечная.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2. Красная Шапочка - маленькая девочка со странной улыбкой на лице, которая может быть интерпретирована как выражение смущения, лукавства или неопределенности.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3. Красная Шапочка - маленькая девочка с выражением некоторой печали на лице, что может быть интерпретировано как выражение тревоги, страха, вины, печали или озабоченности.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28750" cy="2343150"/>
            <wp:effectExtent l="19050" t="0" r="0" b="0"/>
            <wp:docPr id="1" name="Рисунок 1" descr="https://psyjournal.ru/sites/default/files/img/20030404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journal.ru/sites/default/files/img/20030404img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2" name="Рисунок 2" descr="https://psyjournal.ru/sites/default/files/img/20030404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journal.ru/sites/default/files/img/20030404img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3" name="Рисунок 3" descr="https://psyjournal.ru/sites/default/files/img/20030404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journal.ru/sites/default/files/img/20030404img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Все три фигуры одеты в одинаковые платья и расположены на траве с разбросанными цветами. Все карты выполнены в цвете.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Волк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 образе волка комбинируется страх и разрушение. Томас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1989) сравнивает волка с мачехой и великаном. Он умен и хитер, как мачеха,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каннибалистичен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как великан. "Характер волка как антагониста основывается на ненасытном аппетите,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оральности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великана" (р. 111). Инстинкт голода определяет его поведение и жизненный стиль. Как и великан, волк объединяет в себе страх всей асоциальной, бессознательной и уничтожающей силы (Ид). Согласно психоаналитической интерпретации, во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лк в ск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азке о Красной Шапочке репрезентирует сексуальность в наиболее примитивной форме. Волк рассматривается как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экстернализация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страха, переполняющих ребенка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эдиповых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чувств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1976).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Фейберн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Faibairn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1972) устанавливает интересную связь между историей о Красной Шапочке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предсознательной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оральной стадией развития. Он описывает четыре основные характеристики этой стадии: 1) тенденция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либидинозной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ориентации к частичному объекту (материнской груди); 2) превалирование тенденции "брать" над тенденцией "давать"; 3) тенденция инкорпорации или интроекции; 4) тревога относительно разрушения объекта. Он утверждает, что тревога возрастает, когда младенец испытывает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эмоциональную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депривацию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соединении с агрессивным качеством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либидинозной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тенденции.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Фейберн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считает, что история Красной Шапочки выражает такой тип тревоги, при котором потребность героини в инкорпорации соответствует образу жадно пожирающего волка.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Юнгианские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психологи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приписывают другое значение волку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истории о Красной Шапочке.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Согласно Каст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Kast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1995), волк символизирует инстинктивную/примитивную натуру Красной Шапочки: "Она встречает в волке часть своей натуры, часть себя, которую она отвергала: Красная Шапочка, мечтательная, агрессивная, отчаянная и страстно жаждущая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жизни... В волке она узнает часть самой себя, которая была утрачена, ту часть личности, которая не заботится о долге или о том, что думают о ней другие" (р.14).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Колетт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Чайленд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Chiland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983) пишет: "Сказки и мифы дают ребенку сокровище, посредством которого облегчается психологическое исследование: если страх волка позволяет ребенку меньше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боятся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отца или матери, тогда семейные отношения улучшаются с условием, что волк контролирует психологический объект, который он репрезентирует". Сходную точку зрения выражает и Пьер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Лаффорг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Lafforgue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1995): "Волк появляется, чтобы репрезентировать негативный внутренний объект. Сказки с волками позволяют им появиться, психологически их контролировать и ликвидировать" (р. 80).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Хотя карты с волком следуют за картами с Красной Шапочкой, некоторые дети относят волка к другим сказкам, таким, как "Три маленьких поросенка" или "Волк и семеро козлят". Согласно автору теста, фигура волка в наиболее популярных сказках (перечисленных выше) символизирует архаические страхи и сепарационную тревогу, когда все протагонисты - Красная Шапочка, три поросенка и семь козлят - временно оставлены матерью.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Попытаемся сформулировать, какие мысли и чувства, возможно, имеет во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лк в ск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азке о Красной Шапочке. Существуют два основных момента сказки, когда волк наиболее активен: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1. Когда во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лк встр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етил Красную Шапочку в лесу, чувствовал ли он голод, или он жалел Красную Шапочку, или беспокоился о том, какой будет ее реакция, или сомневался, удастся ли ее съесть?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2. Когда волк съел Красную Шапочку и ее бабушку, чувствовал ли он себя виноватым, беспокойным?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Основываясь на этих моментах, были созданы три карты с волком.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Очень худой волк, испытывающий чувство голода.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2. Волк, сидящий спокойно, с отсутствием какого-либо выражения. У него нет никаких видимых признаков голода или злости.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3. Свирепый волк, бо2льших размеров, нежели два предыдущих, его рот открыт, видны зубы и язык, он готов к атаке.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28750" cy="2343150"/>
            <wp:effectExtent l="19050" t="0" r="0" b="0"/>
            <wp:docPr id="4" name="Рисунок 4" descr="https://psyjournal.ru/sites/default/files/img/20030404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journal.ru/sites/default/files/img/20030404img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5" name="Рисунок 5" descr="https://psyjournal.ru/sites/default/files/img/20030404im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yjournal.ru/sites/default/files/img/20030404img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6" name="Рисунок 6" descr="https://psyjournal.ru/sites/default/files/img/20030404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journal.ru/sites/default/files/img/20030404img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Все три карты черно-белые. Фон на картах один и тот же - каменистая местность.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Гном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Природа гномов неопределенна. Они принадлежат к тому же семейству, что феи и эльфы. Гномы, как правило, коренастые, некрасивые, часто горбатые или с деформированными фигурами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1989). Гном часто изображается как жадный и материалистичный. Интерес гномов к материальным ценностям и безразличие к любви соответствует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предэдиповой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стадии. Их миниатюрный размер и профессия, связанная с горным делом (проникновение сквозь темные дыры), рассматривается психоаналитиками как фаллическая символика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1976). Гномы являются героями таких сказок, как "Белоснежка и Красная Роза", "Белоснежка и гномы". Однако только в последней сказке гномы добрые, защищают героиню и помогают ей. Согласно автору теста, гномы представляют позитивные аспекты матери.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фильме "Белоснежка и семь гномов" каждый гном имеет свое собственное имя, которое отражает его наиболее характерную черту: Соня, Ворчун, Весельчак, Робкий,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Чихун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Простачок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Доктор. Диснеевский фильм был основан на сказке братьев Гримм, но с некоторыми изменениями. Основные приемы в фильме - это анимация героев, впечатляющие эффекты некоторых сцен, таких, как трансформация королевы в злую колдунью. В фильме, так же как и в сказке, гномы - уже немолодые мужчины, а Белоснежка - девочка. Однако Белоснежка принимает на себя материнскую роль хозяйки дома. Гномы, как Белоснежка и подозревает, входя в дом, становятся "детьми".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Белоснежка - это героиня, с которой чаще что-то случается, нежели она сама что-либо делает. Ее заставляют что-то делать. Но ее пассивность или наивность - это не обязательно знак слабости, скорее это симптом силы ее доброты. Отвергнутая и преследуемая мачехой, Белоснежка находит убежище в домике гномов. Ее отношения с гномами основаны на том, чтобы давать и получать. Она предлагает и получает взамен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дружбу. Это долговременные отношения, которые она, однако, легко прекращает, когда принц делает ей предложение.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Белоснежка должна испытывать разнообразные чувства, такие, как тревога, отвержение, страх, угроза, принятие, зависимость и забота.</w:t>
      </w:r>
      <w:proofErr w:type="gramEnd"/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 сказке существует пять основных моментов, важных для выявления мыслей и чувств гномов: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1) Когда гномы вернулись домой с работы и поняли, что кто-то был в их доме, были ли они напуганы или тревожны, заинтересованы, удивлены или раздражены?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2) Когда они нашли Белоснежку, спящую на их кроватях, это испугало их, или они были удивлены, рассержены, смущены, или впечатлены ее ростом и красотой?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3) Когда они услышали ее историю, проявили ли они сочувствие, защиту, были ли они в замешательстве относительно того, что делать, или они тревожились относительно колдуньи, были неспособны помочь Белоснежке?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4) Когда они нашли Белоснежку, лежащую на полу, было ли им грустно от мысли, что она умерла, тревожились ли они о том, как ей помочь, испытывали ли они гнев по отношению к колдунье или они испытывали фрустрацию в связи со случившимся?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5) Когда принц забрал Белоснежку, что чувствовали гномы: ревность, печаль или радость?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 учетом этих моментов на картах были представлены три версии изображения гномов: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7" name="Рисунок 7" descr="https://psyjournal.ru/sites/default/files/img/20030404im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journal.ru/sites/default/files/img/20030404img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8" name="Рисунок 8" descr="https://psyjournal.ru/sites/default/files/img/20030404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syjournal.ru/sites/default/files/img/20030404img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9" name="Рисунок 9" descr="https://psyjournal.ru/sites/default/files/img/20030404img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syjournal.ru/sites/default/files/img/20030404img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Фигура старого гнома изображена наподобие карикатуры. У гнома наивное/удивленное лицо.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КАРТА 2. Фигура гнома нарисована подобно фигуре человека, молодого мужчины. На лице не обозначено никакого выражения.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3. Фигура гнома нарисована подобно фигуре человека. На лице нет никакого выражения.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Все три фигуры гномов похожи своими пропорциями, позой и одеждой. Фон также один и тот же на всех трех картах: большой гриб, чтобы подчеркнуть маленький размер гнома. Рисунки разукрашены, выражены живость, дружелюбие, веселый нрав гнома, который ведет естественный и здоровый образ жизни в лесу.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Колдунья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Колдунья-мачеха - антагонист как женского, так и детского протагониста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1989). Часто мотивация, которая приписывается колдунье, - это ненависть, как в "Белоснежке", где навязчивые тщеславие и зависть королевы направляют ее дьявольские замыслы. Унификация мачехи-колдуньи наиболее полно продемонстрирована в сказке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Ханзель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". Родительский дом и дом с едой представляют два аспекта одного и того же дома - оба удовлетворяющие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фрустрирующие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детей. "Изображенные в различных формах, разделенные во времени и по месту угрозы, они тем не менее представляют одного врага, </w:t>
      </w:r>
      <w:proofErr w:type="spellStart"/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c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оединяющего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себе общие характеристики такого антагониста, как колдунья или мачеха"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р. 63). Такие характеристики сочетают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самое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плохое в образе матери. Колдунья как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архетипический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образ представляет собой угрозу Эго и его развитию. Она может быть рассмотрена и как фигура, воплощающая наихудшие качества матери.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Королева в "Белоснежке" действует на трех уровнях: она обычная мачеха, состязающаяся с настоящей матерью; она мать, которая состязается с дочерью; она выступает как колдунья во многих сказках. "Зеркало транслирует ее одержимость собственной красотой, ее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компульсивный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нарциссизм в материализованную форму, наиболее часто ассоциированную с красотой и самолюбованием"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p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70). Ее могучая энергия зла позволяет ей продолжать недоброе дело, и она использует свои нечестные средства, чтобы гарантированно достичь результатов. Она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конфронтирует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девочкой прямо, один на один, хотя и маскируется. Ее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каннибалистическое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намерение (съесть сердце Белоснежки) является своеобразным эхом ее "коллег" в других сказках, например, в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Ханзеле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". У. Дисней описал ее как смесь леди Макбет и Большого плохого волка. Если тщеславие является явным источником злодейских планов королевы, оно также является средством, с помощью которого ее планы реализуются, по крайней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мере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временно - ее тщеславие убивает Белоснежку.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Колдунья изображается отдельно от образа мачехи, и ее характер является самостоятельным, это ярый противник всего доброго и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светлого. Хотя она имеет человеческий облик, ее действия по достижению целей носят сверхъестественный характер. В популярных сказках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Ханзель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и</w:t>
      </w:r>
      <w:proofErr w:type="spellEnd"/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" и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Рапунцель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 она действует как суррогат матери. В первой сказке ее каннибализм, соединенный с материнским образом, напоминает образ матери из ночных кошмаров. В последней сказке ее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материнское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собственничество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приобретает удушающую, опасную для жизни пропорцию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p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74). Хотя традиционная колдунья - это женский характер, она обладает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маскулинными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чертами: усами, отсутствием женственности, агрессивностью, недостатком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сензитивности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что нейтрализует ее половую идентичность. Она чаще всего исполняет материнскую или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квазиматеринскую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роль в сказках. "Ужас, вызываемый ею и являющийся ее сущностью, основан на ее извращенном материнстве"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p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 74).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Три версии изображения колдуньи в тесте соответствуют наиболее характерным типам колдуний в сказках: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0" name="Рисунок 10" descr="https://psyjournal.ru/sites/default/files/img/20030404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syjournal.ru/sites/default/files/img/20030404img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1" name="Рисунок 11" descr="https://psyjournal.ru/sites/default/files/img/20030404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syjournal.ru/sites/default/files/img/20030404img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2" name="Рисунок 12" descr="https://psyjournal.ru/sites/default/files/img/20030404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syjournal.ru/sites/default/files/img/20030404img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Волшебница, молодая и прекрасная, одетая в красивое платье, в руке у нее волшебная палочка. Ее лицо выражает решительность и власть (как в сказке "Спящая Красавица" или как лицо королевы в "Белоснежке").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2. Мачеха-колдунья, среднего возраста, обычной внешности. Ее одежда выглядит скорее старомодной. Хотя на лице нет особого выражения, ее рот сморщен, что делает лицо жестоким, суровым и беспощадным. Одна рука ее поднята, как будто хочет ударить, что усиливает негативное впечатление (как мачеха в "Золушке" или в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Ханзеле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").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3. Традиционная старая и страшная колдунья. Ее сморщенное, страшное лицо, непричесанные волосы, старая, поношенная одежда делают ее особенно пугающей. Это впечатление усиливает поднятая рука с палкой (как превращенная королева в "Белоснежке" или колдунья в "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Ханзеле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Гретель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").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Все фигуры выполнены в черно-белом цвете. Фон отсутствует.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Великан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Великаны, тролли и людоеды представляют один и тот же характер. Некоторые мифы о сотворении мира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свидетельствуют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 архаичности этого образа. Массивная фигура великана свидетельствует о том, что он был создан из самой Земли (так же, как Атлант) или из отдельных частей Земли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1989). Великаны живут в скалах или на вершинах высоких гор, их оружие сделано из камня или из дерева, наподобие дубины. Одиссей во время своих странствий встречает великана-циклопа: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Муж великого роста в пещере той жил; одиноко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Пас он баранов и коз и ни с кем из других не водился;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Был нелюдим он, свиреп, никакого не ведал закона;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Видом и ростом чудовищным в страх приводя, он несходен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Был с человеком, вкушающим хлеб, и казался лесистой,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Дикой вершиной горы, над другими воздвигшейся грозно.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Pr="00DC41C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Гомер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Одиссея.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Книга девятая, 187-192)</w:t>
      </w:r>
      <w:proofErr w:type="gramEnd"/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Великаны являются наиболее типичными стереотипами антагонистов в сказках. Их характерные черты - огромный размер и сила - определяют великана как противника человека (например, маленький Давид, стоящий перед Голиафом). При первом взгляде человек не имеет ничего общего с великаном. Однако явный физический контраст находится в противоречии со скрытыми чертами. Этот контраст становится явным в таких сказках, как "Мальчик-с-Пальчик" и "Галантный портной". Великаны известны своим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ненасыщаемым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аппетитом,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обжорством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Легковерность 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глуповатость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великанов несколько смягчает их физическую мощь: "Великан является воплощением избыточности, простирающейся от грубой силы и огромного размера до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обжорства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, каннибализма и скупости, бессмысленного накопления материальных ценностей"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Thomas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1989,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p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 82).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половой принадлежности большинство великанов - мужчины. Согласно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Bettelheim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1976), эта идентичность есть что-то промежуточное между отцом и сыном, отражающее их антагонизм и психологическое напряжение. Примитивная, поучающая и неукротимая натура великана делает его сопоставимым с Ид или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юнгианской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тенью.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Три версии изображения великана в тесте представляют его наиболее типичные черты: огромный рост, силу и глупость.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КАРТА 1. Великан, похожий на молодого мужчину, сильный и мужественный, одетый в обычную одежду и обувь. Его лицо не имеет особого выражения. Его рука поднята, как если бы он хотел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ударить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поприветствовать кого-то. Его облик такой, что его можно отнести к любому возрасту или культуре ("Путешествия Гулливера").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КАРТА 2. Великан, похожий на человека с необычной внешностью. У него наивное или даже глупое выражение лица. Его одежда напоминает наряд клоуна: она порвана, а ботинки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незашнурованы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3. Великан, похожий на человека с примитивной внешностью. Можно сказать, что он, как и третья колдунья, представляет собой типичного великана из сказок. Его одежда выглядит старой и поношенной. На лице нет никакого выражения, но спутанные волосы и борода в соединении с дубиной в руке делают его явно опасным ("Синяя борода").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3" name="Рисунок 13" descr="https://psyjournal.ru/sites/default/files/img/20030404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journal.ru/sites/default/files/img/20030404img1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4" name="Рисунок 14" descr="https://psyjournal.ru/sites/default/files/img/20030404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syjournal.ru/sites/default/files/img/20030404img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5" name="Рисунок 15" descr="https://psyjournal.ru/sites/default/files/img/20030404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syjournal.ru/sites/default/files/img/20030404img1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Все фигуры черно-белые. Фон на всех картах один и тот же: маленькое дерево и забор,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которые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подчеркивают огромный рост великана.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Сцены из сказки о Красной Шапочке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Сцены из этой сказки воспроизводят характер отношений между Красной Шапочкой и ее матерью с точки зрения самой Красной Шапочки.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Мать сидит на стуле, наставительно подняв палец, у нее суровое выражение лица. Красная Шапочка стоит рядом с матерью с опущенной головой. Эта картинка обычно выражает высшую степень строгости матери.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КАРТА 2. Красная Шапочка сидит в одиночестве, подперев голову руками. Фон неопределенен и сумрачен.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Эта картинка, следуя за предыдущей, отражает интенсивность чувств после того, как мать отослала Красную Шапочку от себя.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Картинка может также стимулировать мысли, субъективный опыт или глубоко укорененные страхи, связанные с одиночеством или чувством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брошенности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КАРТА 3. Мать и Красная Шапочка сидят на земле, </w:t>
      </w:r>
      <w:proofErr w:type="gram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держатся за руки, счастливо улыбаясь</w:t>
      </w:r>
      <w:proofErr w:type="gram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Эта картинка позволяет предположить, могут ли испорченные отношения быть восстановлены и как много времени на это потребуется, основаны ли они на твердом или на неустойчивом фундаменте? Другими словами, до какой степени эти отношения </w:t>
      </w:r>
      <w:proofErr w:type="spellStart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явлются</w:t>
      </w:r>
      <w:proofErr w:type="spellEnd"/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безопасными.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6" name="Рисунок 16" descr="https://psyjournal.ru/sites/default/files/img/20030404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yjournal.ru/sites/default/files/img/20030404img1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7" name="Рисунок 17" descr="https://psyjournal.ru/sites/default/files/img/20030404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syjournal.ru/sites/default/files/img/20030404img1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8" name="Рисунок 18" descr="https://psyjournal.ru/sites/default/files/img/20030404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syjournal.ru/sites/default/files/img/20030404img1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Рисунок черно-белый.</w:t>
      </w:r>
    </w:p>
    <w:p w:rsidR="00DC41C8" w:rsidRPr="00DC41C8" w:rsidRDefault="00DC41C8" w:rsidP="00DC41C8">
      <w:pPr>
        <w:spacing w:before="240" w:after="240" w:line="300" w:lineRule="atLeast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C41C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Сцены из сказки о Белоснежке и семи гномах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Эти сцены были выбраны для того, чтобы отразить формирующиеся, открытые для будущего отношения с принцем; амбивалентные отношения Белоснежки с отцом; стабильные и безопасные отношения с гномами.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1. Принц и Белоснежка стоят близко друг к другу, принц держит Белоснежку за руку. Их одежда имеет праздничный вид. Эта картинка была нарисована, чтобы выявить способность признавать зрелые сексуальные отношения.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КАРТА 2. Отец Белоснежки сидит в кресле, Белоснежка рядом с ним на полу. Выражения их лиц нейтральные. Эта картинка позволяет анализировать качество отношений Белоснежки с отцом.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КАРТА 3. Окруженная гномами, как в хороводе, Белоснежка хлопает в ладоши. Эта картинка позволяет увидеть степень зависимости в их </w:t>
      </w: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отношениях, а также степень выгоды или пользы, которые получает каждая сторона.</w:t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19" name="Рисунок 19" descr="https://psyjournal.ru/sites/default/files/img/20030404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syjournal.ru/sites/default/files/img/20030404img1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20" name="Рисунок 20" descr="https://psyjournal.ru/sites/default/files/img/20030404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syjournal.ru/sites/default/files/img/20030404img20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C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2343150"/>
            <wp:effectExtent l="19050" t="0" r="0" b="0"/>
            <wp:docPr id="21" name="Рисунок 21" descr="https://psyjournal.ru/sites/default/files/img/20030404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syjournal.ru/sites/default/files/img/20030404img2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C8" w:rsidRPr="00DC41C8" w:rsidRDefault="00DC41C8" w:rsidP="00DC41C8">
      <w:pPr>
        <w:spacing w:before="360" w:after="36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41C8">
        <w:rPr>
          <w:rFonts w:ascii="Verdana" w:eastAsia="Times New Roman" w:hAnsi="Verdana" w:cs="Times New Roman"/>
          <w:sz w:val="24"/>
          <w:szCs w:val="24"/>
          <w:lang w:eastAsia="ru-RU"/>
        </w:rPr>
        <w:t>Все рисунки черно-белые.</w:t>
      </w:r>
    </w:p>
    <w:p w:rsidR="00DC41C8" w:rsidRPr="00DC41C8" w:rsidRDefault="00DC41C8" w:rsidP="00DC41C8">
      <w:pPr>
        <w:numPr>
          <w:ilvl w:val="0"/>
          <w:numId w:val="2"/>
        </w:numPr>
        <w:spacing w:after="0" w:line="240" w:lineRule="auto"/>
        <w:ind w:left="0" w:right="-19140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41C8" w:rsidRPr="00DC41C8" w:rsidRDefault="00DC41C8" w:rsidP="00DC41C8">
      <w:pPr>
        <w:numPr>
          <w:ilvl w:val="0"/>
          <w:numId w:val="2"/>
        </w:numPr>
        <w:spacing w:line="240" w:lineRule="auto"/>
        <w:ind w:left="0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3798" w:rsidRPr="00DC41C8" w:rsidRDefault="00F43798"/>
    <w:sectPr w:rsidR="00F43798" w:rsidRPr="00DC41C8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D9B"/>
    <w:multiLevelType w:val="multilevel"/>
    <w:tmpl w:val="004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D72A1"/>
    <w:multiLevelType w:val="multilevel"/>
    <w:tmpl w:val="931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C430A"/>
    <w:multiLevelType w:val="multilevel"/>
    <w:tmpl w:val="0FFC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052BF"/>
    <w:multiLevelType w:val="multilevel"/>
    <w:tmpl w:val="44B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1C8"/>
    <w:rsid w:val="00DC41C8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paragraph" w:styleId="1">
    <w:name w:val="heading 1"/>
    <w:basedOn w:val="a"/>
    <w:link w:val="10"/>
    <w:uiPriority w:val="9"/>
    <w:qFormat/>
    <w:rsid w:val="00DC4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C41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41C8"/>
    <w:rPr>
      <w:i/>
      <w:iCs/>
    </w:rPr>
  </w:style>
  <w:style w:type="character" w:customStyle="1" w:styleId="field-content">
    <w:name w:val="field-content"/>
    <w:basedOn w:val="a0"/>
    <w:rsid w:val="00DC41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41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41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C41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41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41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656">
              <w:marLeft w:val="0"/>
              <w:marRight w:val="-19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5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684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3627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197">
                  <w:marLeft w:val="0"/>
                  <w:marRight w:val="0"/>
                  <w:marTop w:val="0"/>
                  <w:marBottom w:val="0"/>
                  <w:divBdr>
                    <w:top w:val="single" w:sz="6" w:space="12" w:color="D8D8D8"/>
                    <w:left w:val="single" w:sz="6" w:space="12" w:color="D8D8D8"/>
                    <w:bottom w:val="single" w:sz="6" w:space="12" w:color="D8D8D8"/>
                    <w:right w:val="single" w:sz="6" w:space="12" w:color="D8D8D8"/>
                  </w:divBdr>
                  <w:divsChild>
                    <w:div w:id="691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220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59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87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3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33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605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747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171833">
              <w:marLeft w:val="0"/>
              <w:marRight w:val="0"/>
              <w:marTop w:val="750"/>
              <w:marBottom w:val="360"/>
              <w:divBdr>
                <w:top w:val="single" w:sz="12" w:space="30" w:color="823282"/>
                <w:left w:val="single" w:sz="12" w:space="12" w:color="823282"/>
                <w:bottom w:val="single" w:sz="12" w:space="12" w:color="823282"/>
                <w:right w:val="single" w:sz="12" w:space="12" w:color="823282"/>
              </w:divBdr>
              <w:divsChild>
                <w:div w:id="218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0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58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915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6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81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46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016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3967">
              <w:marLeft w:val="0"/>
              <w:marRight w:val="12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397">
              <w:marLeft w:val="0"/>
              <w:marRight w:val="9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594">
              <w:marLeft w:val="0"/>
              <w:marRight w:val="9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gito-centre.com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s://psyjournal.ru/authors/kolakoglou-k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4784</Words>
  <Characters>27272</Characters>
  <Application>Microsoft Office Word</Application>
  <DocSecurity>0</DocSecurity>
  <Lines>227</Lines>
  <Paragraphs>63</Paragraphs>
  <ScaleCrop>false</ScaleCrop>
  <Company>Microsoft</Company>
  <LinksUpToDate>false</LinksUpToDate>
  <CharactersWithSpaces>31993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2020-01-04T11:44:00Z</dcterms:created>
  <dcterms:modified xsi:type="dcterms:W3CDTF">2020-01-04T11:46:00Z</dcterms:modified>
</cp:coreProperties>
</file>