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A1" w:rsidRPr="00D253A1" w:rsidRDefault="005466B4" w:rsidP="00D253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53A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253A1" w:rsidRPr="00D253A1" w:rsidRDefault="005466B4" w:rsidP="00D2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A1">
        <w:rPr>
          <w:rFonts w:ascii="Times New Roman" w:hAnsi="Times New Roman" w:cs="Times New Roman"/>
          <w:b/>
          <w:sz w:val="28"/>
          <w:szCs w:val="28"/>
        </w:rPr>
        <w:t>«Влияние декоративно-прикладного искусства на воспитание нравственных чувств дошкольников»</w:t>
      </w:r>
    </w:p>
    <w:p w:rsid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 w:rsidRPr="00D253A1">
        <w:rPr>
          <w:rFonts w:ascii="Times New Roman" w:hAnsi="Times New Roman" w:cs="Times New Roman"/>
          <w:sz w:val="28"/>
          <w:szCs w:val="28"/>
        </w:rPr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замечал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А.Сухомлинский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66B4" w:rsidRPr="00D253A1">
        <w:rPr>
          <w:rFonts w:ascii="Times New Roman" w:hAnsi="Times New Roman" w:cs="Times New Roman"/>
          <w:sz w:val="28"/>
          <w:szCs w:val="28"/>
        </w:rPr>
        <w:t>Одной из актуальных и важных задач, стоящих перед современным обществом, является его духовное, нравственное возрождение, которое невозможно осуществить, не усваивая культурно-исторический опыт народа, создаваемый веками громадным количеством поколений и закрепленный в произведениях народного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Ознакомление детей с произведениями народного творчества способствует пробуждению в них первых ярких представлений о Родине, о ее культуре, способствует воспитанию патриотических и интернациональных чувств, приобщает к миру прекрасного. Обращение ребенка к национальной культуре носит воспитательный характер: развивает творческие способности, формирует художественный вкус, приобщает подрастающее поколение к эстетическим взглядам народа. </w:t>
      </w:r>
    </w:p>
    <w:p w:rsid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Программой дошкольного образования «От рождения до школы», по которой работает наше ДОУ предусматривается воспитание детей в процессе знакомства с различными видами искусства; с окружающей действительностью; воспитание любви у детей к </w:t>
      </w:r>
      <w:proofErr w:type="gramStart"/>
      <w:r w:rsidR="005466B4" w:rsidRPr="00D253A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5466B4" w:rsidRPr="00D253A1">
        <w:rPr>
          <w:rFonts w:ascii="Times New Roman" w:hAnsi="Times New Roman" w:cs="Times New Roman"/>
          <w:sz w:val="28"/>
          <w:szCs w:val="28"/>
        </w:rPr>
        <w:t xml:space="preserve">, обогащение их духовного мира, развитие воображения, чувств. </w:t>
      </w:r>
    </w:p>
    <w:p w:rsid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Эстетические чувства, восприимчивость к </w:t>
      </w:r>
      <w:proofErr w:type="gramStart"/>
      <w:r w:rsidR="005466B4" w:rsidRPr="00D253A1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="005466B4" w:rsidRPr="00D253A1">
        <w:rPr>
          <w:rFonts w:ascii="Times New Roman" w:hAnsi="Times New Roman" w:cs="Times New Roman"/>
          <w:sz w:val="28"/>
          <w:szCs w:val="28"/>
        </w:rPr>
        <w:t xml:space="preserve"> не только обогащают жизнь человека, его духовный мир, но и организуют, направляют его поведение и поступки.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Известно, что русское народное искусство, являющееся частью русской культуры, во все времена развивалось на основе народных традиций.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 xml:space="preserve">Народное творчество, будучи суставной частью искусства, несет в себе лучшие примеры духовности, нравственности и патриотизма. 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 </w:t>
      </w:r>
    </w:p>
    <w:p w:rsidR="00831738" w:rsidRPr="00D253A1" w:rsidRDefault="00D253A1" w:rsidP="00D2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466B4" w:rsidRPr="00D253A1">
        <w:rPr>
          <w:rFonts w:ascii="Times New Roman" w:hAnsi="Times New Roman" w:cs="Times New Roman"/>
          <w:sz w:val="28"/>
          <w:szCs w:val="28"/>
        </w:rPr>
        <w:t>Знакомство детей с различными видами народного декоративн</w:t>
      </w:r>
      <w:proofErr w:type="gramStart"/>
      <w:r w:rsidR="005466B4" w:rsidRPr="00D253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66B4" w:rsidRPr="00D253A1">
        <w:rPr>
          <w:rFonts w:ascii="Times New Roman" w:hAnsi="Times New Roman" w:cs="Times New Roman"/>
          <w:sz w:val="28"/>
          <w:szCs w:val="28"/>
        </w:rPr>
        <w:t xml:space="preserve"> прикладного искусства на занятиях по декоративному рисованию поможет научить их воспринимать прекрасное и доброе, познакомит с народными традициями, заложит основы духовно-нравственного воспитания. Реализация художественно-эстетического воспитания может осуществляться в ходе приобщения ребенка к национальной культуре, в частности через знакомство с произведениями русского народного творчества, а именно с росписью по дереву, глине, металлу. Ознакомление с русскими народными росписями происходит в процессе организованной образовательной деятельности в ДОУ. Для этого </w:t>
      </w:r>
      <w:r w:rsidR="00794E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94E1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794E12">
        <w:rPr>
          <w:rFonts w:ascii="Times New Roman" w:hAnsi="Times New Roman" w:cs="Times New Roman"/>
          <w:sz w:val="28"/>
          <w:szCs w:val="28"/>
        </w:rPr>
        <w:t xml:space="preserve"> ДОУ </w:t>
      </w:r>
      <w:r w:rsidR="005466B4" w:rsidRPr="00D253A1">
        <w:rPr>
          <w:rFonts w:ascii="Times New Roman" w:hAnsi="Times New Roman" w:cs="Times New Roman"/>
          <w:sz w:val="28"/>
          <w:szCs w:val="28"/>
        </w:rPr>
        <w:t>подобран необходимый методический материал, наглядные пособия, предметы декоративно-прикладного искусства. Занятия прививают воспитанникам любовь к культуре, стремление уважать и сохранять наследие предков, дают им представление о многогранности и безграничном разнообразии окружающего мира, учат быть любознательными, наблюдательными.</w:t>
      </w:r>
    </w:p>
    <w:sectPr w:rsidR="00831738" w:rsidRPr="00D253A1" w:rsidSect="0083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66B4"/>
    <w:rsid w:val="005466B4"/>
    <w:rsid w:val="00754F84"/>
    <w:rsid w:val="00794E12"/>
    <w:rsid w:val="00831738"/>
    <w:rsid w:val="00D2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2019-08-12T07:41:00Z</dcterms:created>
  <dcterms:modified xsi:type="dcterms:W3CDTF">2019-08-12T08:26:00Z</dcterms:modified>
</cp:coreProperties>
</file>