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CC" w:rsidRPr="008E0ECC" w:rsidRDefault="008E0ECC" w:rsidP="008E0ECC">
      <w:pPr>
        <w:spacing w:after="0"/>
        <w:jc w:val="center"/>
        <w:rPr>
          <w:rFonts w:ascii="Times New Roman" w:eastAsia="Calibri" w:hAnsi="Times New Roman" w:cs="Times New Roman"/>
          <w:b/>
          <w:szCs w:val="20"/>
          <w:lang w:val="ru-RU"/>
        </w:rPr>
      </w:pPr>
      <w:r w:rsidRPr="008E0ECC">
        <w:rPr>
          <w:rFonts w:ascii="Times New Roman" w:eastAsia="Calibri" w:hAnsi="Times New Roman" w:cs="Times New Roman"/>
          <w:b/>
          <w:szCs w:val="20"/>
          <w:lang w:val="ru-RU"/>
        </w:rPr>
        <w:t xml:space="preserve">МУНИЦИПАЛЬНОЕ БЮДЖЕТНОЕ ДОШКОЛЬНОЕ ОБРАЗОВАТЕЛЬНОЕ УЧРЕЖДЕНИЕ </w:t>
      </w:r>
    </w:p>
    <w:p w:rsidR="008E0ECC" w:rsidRPr="008E0ECC" w:rsidRDefault="008E0ECC" w:rsidP="008E0ECC">
      <w:pPr>
        <w:spacing w:after="0"/>
        <w:jc w:val="center"/>
        <w:rPr>
          <w:rFonts w:ascii="Times New Roman" w:eastAsia="Calibri" w:hAnsi="Times New Roman" w:cs="Times New Roman"/>
          <w:b/>
          <w:szCs w:val="20"/>
          <w:lang w:val="ru-RU"/>
        </w:rPr>
      </w:pPr>
      <w:r w:rsidRPr="008E0ECC">
        <w:rPr>
          <w:rFonts w:ascii="Times New Roman" w:eastAsia="Calibri" w:hAnsi="Times New Roman" w:cs="Times New Roman"/>
          <w:b/>
          <w:szCs w:val="20"/>
          <w:lang w:val="ru-RU"/>
        </w:rPr>
        <w:t>ДЕТСКИЙ САД № 8 «ДЮЙМОВОЧКА»</w:t>
      </w:r>
    </w:p>
    <w:p w:rsidR="008E0ECC" w:rsidRPr="008E0ECC" w:rsidRDefault="008E0ECC" w:rsidP="008E0ECC">
      <w:pPr>
        <w:spacing w:after="0"/>
        <w:ind w:left="-709"/>
        <w:jc w:val="center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E0ECC">
        <w:rPr>
          <w:rFonts w:ascii="Times New Roman" w:eastAsia="Calibri" w:hAnsi="Times New Roman" w:cs="Times New Roman"/>
          <w:b/>
          <w:sz w:val="20"/>
          <w:szCs w:val="20"/>
          <w:lang w:val="ru-RU"/>
        </w:rPr>
        <w:t>141018, Московская область,</w:t>
      </w: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E0ECC">
        <w:rPr>
          <w:rFonts w:ascii="Times New Roman" w:eastAsia="Calibri" w:hAnsi="Times New Roman" w:cs="Times New Roman"/>
          <w:b/>
          <w:sz w:val="20"/>
          <w:szCs w:val="20"/>
          <w:lang w:val="ru-RU"/>
        </w:rPr>
        <w:t>г. о. Мытищи, Новомытищинский проспект д 43 к 2                                                                      тел. 8-495-581-73-75</w:t>
      </w: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E0ECC">
        <w:rPr>
          <w:rFonts w:ascii="Times New Roman" w:eastAsia="Calibri" w:hAnsi="Times New Roman" w:cs="Times New Roman"/>
          <w:b/>
          <w:sz w:val="20"/>
          <w:szCs w:val="20"/>
          <w:lang w:val="ru-RU"/>
        </w:rPr>
        <w:t>____________________________________________________________________________________________________</w:t>
      </w: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spacing w:after="0"/>
        <w:ind w:left="-709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</w:p>
    <w:p w:rsidR="008E0ECC" w:rsidRPr="008E0ECC" w:rsidRDefault="008E0ECC" w:rsidP="008E0ECC">
      <w:pPr>
        <w:pStyle w:val="a0"/>
        <w:spacing w:before="0" w:after="12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8E0ECC">
        <w:rPr>
          <w:rFonts w:ascii="Times New Roman" w:hAnsi="Times New Roman" w:cs="Times New Roman"/>
          <w:b/>
          <w:sz w:val="36"/>
          <w:szCs w:val="28"/>
          <w:lang w:val="ru-RU"/>
        </w:rPr>
        <w:t>Консультация для родителей</w:t>
      </w:r>
    </w:p>
    <w:p w:rsidR="008E0ECC" w:rsidRPr="008E0ECC" w:rsidRDefault="008E0ECC" w:rsidP="008E0ECC">
      <w:pPr>
        <w:pStyle w:val="a0"/>
        <w:spacing w:before="0" w:after="120"/>
        <w:jc w:val="center"/>
        <w:rPr>
          <w:rFonts w:ascii="Times New Roman" w:hAnsi="Times New Roman" w:cs="Times New Roman"/>
          <w:b/>
          <w:sz w:val="36"/>
          <w:szCs w:val="28"/>
          <w:lang w:val="ru-RU"/>
        </w:rPr>
      </w:pPr>
      <w:r w:rsidRPr="008E0ECC">
        <w:rPr>
          <w:rFonts w:ascii="Times New Roman" w:hAnsi="Times New Roman" w:cs="Times New Roman"/>
          <w:b/>
          <w:sz w:val="36"/>
          <w:szCs w:val="28"/>
          <w:lang w:val="ru-RU"/>
        </w:rPr>
        <w:t>«Роль игры при подготовке ребенка к школе»</w:t>
      </w:r>
    </w:p>
    <w:p w:rsidR="008E0ECC" w:rsidRDefault="008E0ECC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ECC" w:rsidRPr="008E0ECC" w:rsidRDefault="008E0ECC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F250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/>
        </w:rPr>
        <w:t xml:space="preserve"> </w:t>
      </w:r>
      <w:r w:rsidRPr="008E0ECC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ru-RU" w:eastAsia="ru-RU"/>
        </w:rPr>
        <w:drawing>
          <wp:inline distT="0" distB="0" distL="0" distR="0">
            <wp:extent cx="4320000" cy="3240000"/>
            <wp:effectExtent l="0" t="0" r="4445" b="0"/>
            <wp:docPr id="4" name="Рисунок 4" descr="C:\Users\Ирина\Downloads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img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ECC" w:rsidRPr="008E0ECC" w:rsidRDefault="008E0ECC" w:rsidP="008E0EC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ECC" w:rsidRPr="008E0ECC" w:rsidRDefault="008E0ECC" w:rsidP="008E0EC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ECC" w:rsidRPr="008E0ECC" w:rsidRDefault="008E0ECC" w:rsidP="008E0EC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0E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Подготовила воспитатель: </w:t>
      </w:r>
    </w:p>
    <w:p w:rsidR="008E0ECC" w:rsidRPr="008E0ECC" w:rsidRDefault="008E0ECC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64287C" w:rsidRDefault="008F250B" w:rsidP="0064287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Железная Т.В.</w:t>
      </w:r>
    </w:p>
    <w:p w:rsidR="008E0ECC" w:rsidRPr="008E0ECC" w:rsidRDefault="008E0ECC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ECC" w:rsidRPr="008E0ECC" w:rsidRDefault="008E0ECC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8E0ECC" w:rsidRPr="008E0ECC" w:rsidRDefault="008E0ECC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8E0ECC">
        <w:rPr>
          <w:rFonts w:ascii="Times New Roman" w:eastAsia="Calibri" w:hAnsi="Times New Roman" w:cs="Times New Roman"/>
          <w:sz w:val="28"/>
          <w:szCs w:val="28"/>
          <w:lang w:val="ru-RU"/>
        </w:rPr>
        <w:t>г. о. Мытищи</w:t>
      </w:r>
    </w:p>
    <w:p w:rsidR="008E0ECC" w:rsidRPr="008E0ECC" w:rsidRDefault="008F250B" w:rsidP="008E0EC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2022</w:t>
      </w:r>
      <w:bookmarkStart w:id="0" w:name="_GoBack"/>
      <w:bookmarkEnd w:id="0"/>
      <w:r w:rsidR="008E0ECC" w:rsidRPr="008E0EC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год</w:t>
      </w:r>
    </w:p>
    <w:p w:rsidR="00A72573" w:rsidRPr="00A72573" w:rsidRDefault="004F5830" w:rsidP="00A72573">
      <w:pPr>
        <w:pStyle w:val="a0"/>
        <w:spacing w:before="0" w:after="12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72573">
        <w:rPr>
          <w:rFonts w:ascii="Times New Roman" w:hAnsi="Times New Roman" w:cs="Times New Roman"/>
          <w:b/>
          <w:sz w:val="32"/>
          <w:szCs w:val="28"/>
          <w:lang w:val="ru-RU"/>
        </w:rPr>
        <w:lastRenderedPageBreak/>
        <w:t>Консультация для родителей</w:t>
      </w:r>
    </w:p>
    <w:p w:rsidR="00D05D92" w:rsidRPr="00A72573" w:rsidRDefault="004F5830" w:rsidP="00A72573">
      <w:pPr>
        <w:pStyle w:val="a0"/>
        <w:spacing w:before="0" w:after="120"/>
        <w:jc w:val="center"/>
        <w:rPr>
          <w:rFonts w:ascii="Times New Roman" w:hAnsi="Times New Roman" w:cs="Times New Roman"/>
          <w:b/>
          <w:sz w:val="32"/>
          <w:szCs w:val="28"/>
          <w:lang w:val="ru-RU"/>
        </w:rPr>
      </w:pPr>
      <w:r w:rsidRPr="00A72573">
        <w:rPr>
          <w:rFonts w:ascii="Times New Roman" w:hAnsi="Times New Roman" w:cs="Times New Roman"/>
          <w:b/>
          <w:sz w:val="32"/>
          <w:szCs w:val="28"/>
          <w:lang w:val="ru-RU"/>
        </w:rPr>
        <w:t>«Роль игры при подготовке ребенка к школе»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Дошкольный возраст — замечательный период в жизни любого человека. Это время, когда развивается мотивация, желание что-то делать, выражать себя, творить, общаться. Все это происходит в собственной активности ребенка - в и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ре, рисовании, конструировании, танцах, пении. Игровая деятельность — ведущая для ребенка дошкольного возраста. В игре ребенок примеряет на себя новые роли, учится жизни. Недооценивать значение игры в развитии дошкольника нельзя. Ведь учебная деятельность формируется только с семи лет. А значит, для того чтобы научить ребенка чему-то новому, надо учить его в игре. Подготовка к школе заключается не в том, чтобы научиться читать и писать. Многие родители думают, что чем раньше ребенок начнет писать, тем развитее он будет. Учите детей играть!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«Именно в игре проявляются разные стороны личности ребенка, удовлетворяются многие интеллектуальные и эмоциональные потребности, складывается характер, - пишет Б. В. Никитин. — Что бы вы ни делали, к чему бы ни стремились, окунитесь в мир детства так, как по вашим представлениям, купается в нем ваш ребенок. И надо это сделать быстрее, иначе можно опоздать на целую жизнь».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Игра имеет самое непосредственное отношение к подготовке к школе. В ней есть все, что необходимо для полноценного развития ребенка. В играх ребенок формируется как активный деятель: он определяет замысел и воплощает его в игровом сюжете. Он по своему усмотрению вносит коррективы в игровые планы, самостоятельно входит в контакты со сверстниками, пробует свои силы и возможности. Самостоятельность</w:t>
      </w:r>
      <w:r w:rsidR="00A72573" w:rsidRPr="00A72573">
        <w:rPr>
          <w:rFonts w:ascii="Times New Roman" w:hAnsi="Times New Roman" w:cs="Times New Roman"/>
          <w:sz w:val="28"/>
          <w:szCs w:val="28"/>
          <w:lang w:val="ru-RU"/>
        </w:rPr>
        <w:t>, активность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A72573" w:rsidRPr="00A72573">
        <w:rPr>
          <w:rFonts w:ascii="Times New Roman" w:hAnsi="Times New Roman" w:cs="Times New Roman"/>
          <w:sz w:val="28"/>
          <w:szCs w:val="28"/>
          <w:lang w:val="ru-RU"/>
        </w:rPr>
        <w:t>само регуляция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— важнейшие характеристики свободной игровой деятельности — играют неоценимую роль в формировании личности будущего школьника. Если сюжетно-ролевые игры оказывают более широкое общеразвивающее влияние на личность дошкольника, то игры с правилами (дидактические игры) самым непосредственным образом связаны с предстоящей учебной деятельностью и поведением учащихся. В играх с правилами происходит своеобразное моделирование, проигрывание ребенком ситуаций и действий, в значительной степени приближенных к будущей учебной деятельности. В любой дидактической игре всегда есть РР задача, которую ребенку следуют понять и принять (узнать, каких предметов больше, убрать лишние игрушки, найти одинаковые ит. п.); чтобы ее решить, необходимо выполнять определенные действия (сравнивать,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проанализировать, измерить, сосчитать).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Наиболее эффективным средством, отвечающим возрастным особенностям младших школьников, является воспитание их в процессе игры.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lastRenderedPageBreak/>
        <w:t>Первый класс для младших школьников - это период перехода от игровой деятельности к учебной. Оба вида деятельности сосуществует весь год. И в отличие от более старших классов, игра здесь не просто развлечение и отдых. В этом смысле мы говорим о педагогической ответственности учителя не только за учебу, но и за игровую деятельность учеников. Обучение должно быть развивающим, обогащать ребенка знаниями и способами умственной деятельности, формировать познавательные интересы и способности.</w:t>
      </w:r>
    </w:p>
    <w:p w:rsidR="00D05D92" w:rsidRPr="00A72573" w:rsidRDefault="00A72573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Специфический</w:t>
      </w:r>
      <w:r w:rsidR="004F5830"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— особенностью учебно-воспитательного процесса в начальных классах является то, что в них огромное значение имеет игра. Игра есть средство познания ребенком действительности. Она помогает сделать учебный материал увлекательным, создать радостное рабочее настроение. Умелое использование игры в учебном процессе облегчает восприятие информации, создает привычные для ребенка игровые контексты, в которых все легко и знакомо. Через игру познаются закономерности обучения, а положительные эмоции помогают ребенку преодолеть все трудности учебы.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На уроках происходит постепенный переход от игровой деятельности к учебной как к ведущему виду деятельности школьников, чему способствует использование игровых элементов, создание игровых ситуаций в процессе обучения. Например, такую игру, как «Поймай мяч» можно использовать и на уроках математики при развитии навыков устного счета, и на уроках русского языка при развитии навыков орфографического письма. Дети встают из-за парт. Учитель, задавая вопрос, бросает мяч любому ученику. Ребенок, поймав мяч, должен ответить на поставленный вопрос. Получив мяч обратно, учитель продолжает игру с другими учениками. В случае неправильного ответа ученик садится на свое место, тем самым, выбывая из игры. Можно использовать другой вариант этой же игры: когда учитель только запускает игру, а мяч движется от одного ученика к другому. В таком случае, каждый ученик должен самостоятельно подготовить свои вопросы для игры. Кроме того, учитель может внимательно изучать в течение игры предпочтения своих учеников: кто кому бросает мяч. Подобная информация может помочь учителю в создании доброжелательного психологического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климата в классе.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На уроках русского языка при закреп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лении темы «Имена собственные»,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можно использовать </w:t>
      </w:r>
      <w:r w:rsidR="00A72573" w:rsidRPr="00A72573">
        <w:rPr>
          <w:rFonts w:ascii="Times New Roman" w:hAnsi="Times New Roman" w:cs="Times New Roman"/>
          <w:sz w:val="28"/>
          <w:szCs w:val="28"/>
          <w:lang w:val="ru-RU"/>
        </w:rPr>
        <w:t>физкультминутки,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на которых учитель называет слова</w:t>
      </w:r>
      <w:r w:rsidR="00A72573" w:rsidRPr="00A72573"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Ученики в случае написания слова с заглавной буквы, должны либо подпрыгнуть, либо присесть, если это слово пишется с маленькой буквы. Тем самым дети выполняют физические упражнения и в то же время закрепляют пройденный материал.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Такие игры имеют большой успех у детей и повышают эффективность обучения. Часть игровой деятельности организуется учителем в целях общего развития детей, в том числе их речи. В процессе обучения дети часто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lastRenderedPageBreak/>
        <w:t>выполняют задания творческого характера: составляют сказки, рассказы. Возьмем, к примеру, уроки чтения или русского языка, где детям предлагается составить рассказ по картине или придумать концовку к тексту по известному началу. Далее учитель после прослушивания ответов предлагает детям поиграть в учителей и попробовать ученикам оценить работы своих одноклассников. Пытаясь подражать учителю, ребята оценивают работы довольно строго. Свой выбор они должны аргументировать, указывая на ошибки (если такие есть) и поправляя своих одноклассников.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Опираясь на опыт работы, можно сделать вывод, что дети любят играть, объединяясь в группы. Возможно объединять учеников по различным критериям, например, по уровню успеваемости. Это позволит в рамках игры создать живую конкуренцию среди равных. Итак, класс делится на три группы: сильная, средняя и слабая. Каждой группе дается ряд заданий по закреплению тем и устанавливается срок их выполнения. Ученик, выполнивший задание первым, заинтересован в том, чтобы все члены из его команды тоже осознанно справились с заданиями. Поэтому внутри группы возникает дополнительная мотивация на обучение. Кроме того, сами группы соревнуются между собой и каждая группа имеет возможность доказать свои права на лидерство не зависимо от того, как она называется: слабая или сильная.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В ходе таких игр-соревнований ученики охотно вспоминают правила и стараются применить их на практике. В конце игры учитель задает вопросы на заданные темы и выясняет, чья группа быстрее и лучше подготовилась.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Чем старше дети, тем все большее место 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>занимает в игре соревнование! Оно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развивает у детей умение действовать в коллективе, бороться за честь своей группы, за честь всего класса. Набл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>юдения показывают, что дети и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привносят в свои игры содержание того, что изучалось на уроках в школе.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младшем школьном возрасте происходит также переход от игр подвижных к играм в плане воображения, в уме (во внутреннем плане действия.) Так, дети могут совершать различные путешествия, сидя на своем рабочем месте- т. е. за партой. Игры-путешествия призваны усилить впечатления, обратить внимание детей на то, что находится рядом. Они обостряют наблюдательность, помогают преодолевать трудности. В этих играх используются многие способы раскрытия познавательного содержания в сочетании с игровой деятельностью: постановка задач, пояснение способов ее решения.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Например, на уроках математики при закреплении материала можно использовать игру-путешествие «В цирке». Для проведения этого урока необходимо иметь наглядный материал: рисунки артиста цирка, сделанные на картонке, которые вывешиваются в ходе игры, и примеры, записанные на доске. Каждый артист цирка предлагает свое задание. Такие задания могут носить различный характер, в зависимости от темы, на сообразительность, смекалку и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lastRenderedPageBreak/>
        <w:t>т. п. Задания включают в себя решение примеров, задач, математических лабиринтов нахождение неизвестных компонентов на сложение или вычитание.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Подведение итогов: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Подведение итогов проводится сразу по окончанию игры.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Это может быть:</w:t>
      </w:r>
    </w:p>
    <w:p w:rsidR="00D05D92" w:rsidRPr="00A72573" w:rsidRDefault="00A72573" w:rsidP="00A72573">
      <w:pPr>
        <w:pStyle w:val="a0"/>
        <w:numPr>
          <w:ilvl w:val="0"/>
          <w:numId w:val="3"/>
        </w:numPr>
        <w:spacing w:before="0" w:after="12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Подсчет</w:t>
      </w:r>
      <w:r w:rsidR="004F5830"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очков,</w:t>
      </w:r>
    </w:p>
    <w:p w:rsidR="00D05D92" w:rsidRPr="00A72573" w:rsidRDefault="00A72573" w:rsidP="00A72573">
      <w:pPr>
        <w:pStyle w:val="a0"/>
        <w:numPr>
          <w:ilvl w:val="0"/>
          <w:numId w:val="3"/>
        </w:numPr>
        <w:spacing w:before="0" w:after="120"/>
        <w:ind w:left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Выявление</w:t>
      </w:r>
      <w:r w:rsidR="004F5830"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детей, которые точнее всего выполнили игровое задание, определение команды-победительницы и т. д.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Необходимо при этом отметить достижение каждого ученика, подчеркнуть успехи отстающих детей. Оценивать следует и быстроту, а также обратить внимание и на проявление личных качеств, таких как терпение, смелость, контактность и т. п. Хотелось бы, чтобы учитель знал и мог привести конкретные примеры, как проявилась взаимовыручка в игре, настойчивость в достижении цели, как команды преодолевали вместе трудности.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Учителя могут знать, что нельзя ждать успеха пассивно, нужно 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A72573"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омогать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развитию природных задатков педагогическими средствами, в том числе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используя игровые приемы.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Многие игры с правилами, например настольно-печатные, требуют от ребенка довольно сложных действий, выполнения одновременно нескольких условий, в таких играх развиваются и необходимая будущему школьнику произвольность поведения и общения со взрослыми и сверстниками.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Вот несколько игр, которые предлагаются вашему вниманию.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725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Арифметический тир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Арифметический тир — игра для закрепления навыков устного счета. Игрок «стреляет»: бросает два кубика и суммирует результаты броска. Полученному количеству очков соответствует определенный круг мишени. Победит тот, кто чаще других попадет в «яблочко».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725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Все профессии важны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Игра знакомит детей с различными профессиями: их названиями, назначением, характерными особенностями внешнего вида, предметами и техникой, необходимыми для работы. Игра расширит кругозор и словарный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запас детей, поможет овладеть способами образования </w:t>
      </w:r>
      <w:r w:rsidR="00A72573" w:rsidRPr="00A72573">
        <w:rPr>
          <w:rFonts w:ascii="Times New Roman" w:hAnsi="Times New Roman" w:cs="Times New Roman"/>
          <w:sz w:val="28"/>
          <w:szCs w:val="28"/>
          <w:lang w:val="ru-RU"/>
        </w:rPr>
        <w:t>новых слов,</w:t>
      </w:r>
      <w:r w:rsidR="00A7257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>активизирует слуховое внимание, быстроту реакции, разовьет память и умение общаться.</w:t>
      </w:r>
    </w:p>
    <w:p w:rsidR="00A72573" w:rsidRDefault="00A72573" w:rsidP="00A72573">
      <w:pPr>
        <w:pStyle w:val="a0"/>
        <w:spacing w:before="0" w:after="120"/>
        <w:ind w:firstLine="851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A7257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«Про животных»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lastRenderedPageBreak/>
        <w:t>Игра закрепляет названия животных и их классификацию, учит логически мыслить и быть внимательным. В ней предлагаются несколько вариантов:</w:t>
      </w:r>
    </w:p>
    <w:p w:rsidR="001015EE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1015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«Парочки»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- развивает внимание и память. </w:t>
      </w:r>
    </w:p>
    <w:p w:rsidR="001015EE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1015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«Сравни картинки»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- развивает речь. 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1015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«Четвертый лишний»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- учит строить предложения.</w:t>
      </w:r>
    </w:p>
    <w:p w:rsidR="00D05D92" w:rsidRPr="00A72573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1015EE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Игра «Что изменилось? Чего не стало?»</w:t>
      </w: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 - развивает память, внимание и пространственные представления.</w:t>
      </w:r>
    </w:p>
    <w:p w:rsidR="001015EE" w:rsidRDefault="004F5830" w:rsidP="00A72573">
      <w:pPr>
        <w:pStyle w:val="a0"/>
        <w:spacing w:before="0" w:after="120"/>
        <w:ind w:firstLine="851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Играя вместе с детьми, важно соблюдать несколько условий: </w:t>
      </w:r>
    </w:p>
    <w:p w:rsidR="00D05D92" w:rsidRPr="00A72573" w:rsidRDefault="004F5830" w:rsidP="001015EE">
      <w:pPr>
        <w:pStyle w:val="a0"/>
        <w:numPr>
          <w:ilvl w:val="0"/>
          <w:numId w:val="4"/>
        </w:numPr>
        <w:spacing w:before="0" w:after="120"/>
        <w:ind w:left="851" w:hanging="490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Четко и выразительно разъяснять детям задачу и правила игры;</w:t>
      </w:r>
    </w:p>
    <w:p w:rsidR="001015EE" w:rsidRDefault="004F5830" w:rsidP="001015EE">
      <w:pPr>
        <w:pStyle w:val="a0"/>
        <w:numPr>
          <w:ilvl w:val="0"/>
          <w:numId w:val="4"/>
        </w:numPr>
        <w:spacing w:before="0" w:after="120"/>
        <w:ind w:left="851" w:hanging="490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 xml:space="preserve">Занимать в игре позицию равноправного партнера. </w:t>
      </w:r>
    </w:p>
    <w:p w:rsidR="00D05D92" w:rsidRPr="00A72573" w:rsidRDefault="004F5830" w:rsidP="001015EE">
      <w:pPr>
        <w:pStyle w:val="a0"/>
        <w:numPr>
          <w:ilvl w:val="0"/>
          <w:numId w:val="4"/>
        </w:numPr>
        <w:spacing w:before="0" w:after="120"/>
        <w:ind w:left="851" w:hanging="490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Сопереживать играющим, живо и эмоционально реагировать на ход игры, проявлять интерес к действиям ребенка;</w:t>
      </w:r>
    </w:p>
    <w:p w:rsidR="00D05D92" w:rsidRPr="00A72573" w:rsidRDefault="004F5830" w:rsidP="001015EE">
      <w:pPr>
        <w:pStyle w:val="a0"/>
        <w:numPr>
          <w:ilvl w:val="0"/>
          <w:numId w:val="4"/>
        </w:numPr>
        <w:spacing w:before="0" w:after="120"/>
        <w:ind w:left="851" w:hanging="490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Во время игры давать ребенку возможность быть в роли как участника, так и ведущего;</w:t>
      </w:r>
    </w:p>
    <w:p w:rsidR="00D05D92" w:rsidRPr="00A72573" w:rsidRDefault="004F5830" w:rsidP="001015EE">
      <w:pPr>
        <w:pStyle w:val="a0"/>
        <w:numPr>
          <w:ilvl w:val="0"/>
          <w:numId w:val="4"/>
        </w:numPr>
        <w:spacing w:before="0" w:after="120"/>
        <w:ind w:left="851" w:hanging="490"/>
        <w:rPr>
          <w:rFonts w:ascii="Times New Roman" w:hAnsi="Times New Roman" w:cs="Times New Roman"/>
          <w:sz w:val="28"/>
          <w:szCs w:val="28"/>
          <w:lang w:val="ru-RU"/>
        </w:rPr>
      </w:pPr>
      <w:r w:rsidRPr="00A72573">
        <w:rPr>
          <w:rFonts w:ascii="Times New Roman" w:hAnsi="Times New Roman" w:cs="Times New Roman"/>
          <w:sz w:val="28"/>
          <w:szCs w:val="28"/>
          <w:lang w:val="ru-RU"/>
        </w:rPr>
        <w:t>Варьировать задания и правила игры, развивая способность произвольно перестраивать свое поведение в соответствии с изменением игрового содержания;</w:t>
      </w:r>
    </w:p>
    <w:p w:rsidR="00D05D92" w:rsidRPr="001015EE" w:rsidRDefault="004F5830" w:rsidP="001015EE">
      <w:pPr>
        <w:pStyle w:val="a0"/>
        <w:numPr>
          <w:ilvl w:val="0"/>
          <w:numId w:val="4"/>
        </w:numPr>
        <w:spacing w:before="0" w:after="120"/>
        <w:ind w:left="851" w:hanging="490"/>
        <w:rPr>
          <w:rFonts w:ascii="Times New Roman" w:hAnsi="Times New Roman" w:cs="Times New Roman"/>
          <w:sz w:val="28"/>
          <w:szCs w:val="28"/>
        </w:rPr>
      </w:pPr>
      <w:r w:rsidRPr="00A72573">
        <w:rPr>
          <w:rFonts w:ascii="Times New Roman" w:hAnsi="Times New Roman" w:cs="Times New Roman"/>
          <w:sz w:val="28"/>
          <w:szCs w:val="28"/>
        </w:rPr>
        <w:t xml:space="preserve">Обязательно </w:t>
      </w:r>
      <w:r w:rsidR="001015EE">
        <w:rPr>
          <w:rFonts w:ascii="Times New Roman" w:hAnsi="Times New Roman" w:cs="Times New Roman"/>
          <w:sz w:val="28"/>
          <w:szCs w:val="28"/>
          <w:lang w:val="ru-RU"/>
        </w:rPr>
        <w:t>поощрять победителя</w:t>
      </w:r>
      <w:r w:rsidRPr="00A72573">
        <w:rPr>
          <w:rFonts w:ascii="Times New Roman" w:hAnsi="Times New Roman" w:cs="Times New Roman"/>
          <w:sz w:val="28"/>
          <w:szCs w:val="28"/>
        </w:rPr>
        <w:t xml:space="preserve"> игры.</w:t>
      </w:r>
    </w:p>
    <w:sectPr w:rsidR="00D05D92" w:rsidRPr="001015EE" w:rsidSect="001D7616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634" w:rsidRDefault="00060634">
      <w:pPr>
        <w:spacing w:after="0"/>
      </w:pPr>
      <w:r>
        <w:separator/>
      </w:r>
    </w:p>
  </w:endnote>
  <w:endnote w:type="continuationSeparator" w:id="0">
    <w:p w:rsidR="00060634" w:rsidRDefault="000606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634" w:rsidRDefault="00060634">
      <w:r>
        <w:separator/>
      </w:r>
    </w:p>
  </w:footnote>
  <w:footnote w:type="continuationSeparator" w:id="0">
    <w:p w:rsidR="00060634" w:rsidRDefault="000606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965D8BC"/>
    <w:multiLevelType w:val="multilevel"/>
    <w:tmpl w:val="C6DC98B4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E17F69BA"/>
    <w:multiLevelType w:val="multilevel"/>
    <w:tmpl w:val="DAA2053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741551"/>
    <w:multiLevelType w:val="hybridMultilevel"/>
    <w:tmpl w:val="EA7C37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73F27EA"/>
    <w:multiLevelType w:val="hybridMultilevel"/>
    <w:tmpl w:val="EBA015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0D07"/>
    <w:rsid w:val="00011C8B"/>
    <w:rsid w:val="00060634"/>
    <w:rsid w:val="001015EE"/>
    <w:rsid w:val="001C7092"/>
    <w:rsid w:val="001D7616"/>
    <w:rsid w:val="004E29B3"/>
    <w:rsid w:val="004F5830"/>
    <w:rsid w:val="00590D07"/>
    <w:rsid w:val="0064287C"/>
    <w:rsid w:val="00725618"/>
    <w:rsid w:val="007827BC"/>
    <w:rsid w:val="00784D58"/>
    <w:rsid w:val="008D6863"/>
    <w:rsid w:val="008E0ECC"/>
    <w:rsid w:val="008F250B"/>
    <w:rsid w:val="00A72573"/>
    <w:rsid w:val="00B86B75"/>
    <w:rsid w:val="00BC48D5"/>
    <w:rsid w:val="00C36279"/>
    <w:rsid w:val="00D05D92"/>
    <w:rsid w:val="00D97126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8BED48-BF06-45EF-A451-71A2D06AF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616"/>
  </w:style>
  <w:style w:type="paragraph" w:styleId="1">
    <w:name w:val="heading 1"/>
    <w:basedOn w:val="a"/>
    <w:next w:val="a0"/>
    <w:uiPriority w:val="9"/>
    <w:qFormat/>
    <w:rsid w:val="001D76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rsid w:val="001D7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rsid w:val="001D76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rsid w:val="001D761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rsid w:val="001D761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rsid w:val="001D76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rsid w:val="001D7616"/>
    <w:pPr>
      <w:spacing w:before="180" w:after="180"/>
    </w:pPr>
  </w:style>
  <w:style w:type="paragraph" w:customStyle="1" w:styleId="FirstParagraph">
    <w:name w:val="First Paragraph"/>
    <w:basedOn w:val="a0"/>
    <w:next w:val="a0"/>
    <w:qFormat/>
    <w:rsid w:val="001D7616"/>
  </w:style>
  <w:style w:type="paragraph" w:customStyle="1" w:styleId="Compact">
    <w:name w:val="Compact"/>
    <w:basedOn w:val="a0"/>
    <w:qFormat/>
    <w:rsid w:val="001D7616"/>
    <w:pPr>
      <w:spacing w:before="36" w:after="36"/>
    </w:pPr>
  </w:style>
  <w:style w:type="paragraph" w:styleId="a4">
    <w:name w:val="Title"/>
    <w:basedOn w:val="a"/>
    <w:next w:val="a0"/>
    <w:qFormat/>
    <w:rsid w:val="001D761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5">
    <w:name w:val="Subtitle"/>
    <w:basedOn w:val="a4"/>
    <w:next w:val="a0"/>
    <w:qFormat/>
    <w:rsid w:val="001D7616"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rsid w:val="001D7616"/>
    <w:pPr>
      <w:keepNext/>
      <w:keepLines/>
      <w:jc w:val="center"/>
    </w:pPr>
  </w:style>
  <w:style w:type="paragraph" w:styleId="a6">
    <w:name w:val="Date"/>
    <w:next w:val="a0"/>
    <w:qFormat/>
    <w:rsid w:val="001D7616"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rsid w:val="001D7616"/>
    <w:pPr>
      <w:keepNext/>
      <w:keepLines/>
      <w:spacing w:before="300" w:after="300"/>
    </w:pPr>
    <w:rPr>
      <w:sz w:val="20"/>
      <w:szCs w:val="20"/>
    </w:rPr>
  </w:style>
  <w:style w:type="paragraph" w:styleId="a7">
    <w:name w:val="Bibliography"/>
    <w:basedOn w:val="a"/>
    <w:qFormat/>
    <w:rsid w:val="001D7616"/>
  </w:style>
  <w:style w:type="paragraph" w:styleId="a8">
    <w:name w:val="Block Text"/>
    <w:basedOn w:val="a0"/>
    <w:next w:val="a0"/>
    <w:uiPriority w:val="9"/>
    <w:unhideWhenUsed/>
    <w:qFormat/>
    <w:rsid w:val="001D761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9">
    <w:name w:val="footnote text"/>
    <w:basedOn w:val="a"/>
    <w:uiPriority w:val="9"/>
    <w:unhideWhenUsed/>
    <w:qFormat/>
    <w:rsid w:val="001D7616"/>
  </w:style>
  <w:style w:type="paragraph" w:customStyle="1" w:styleId="DefinitionTerm">
    <w:name w:val="Definition Term"/>
    <w:basedOn w:val="a"/>
    <w:next w:val="Definition"/>
    <w:rsid w:val="001D761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rsid w:val="001D7616"/>
  </w:style>
  <w:style w:type="paragraph" w:styleId="aa">
    <w:name w:val="caption"/>
    <w:basedOn w:val="a"/>
    <w:link w:val="ab"/>
    <w:rsid w:val="001D7616"/>
    <w:pPr>
      <w:spacing w:after="120"/>
    </w:pPr>
    <w:rPr>
      <w:i/>
    </w:rPr>
  </w:style>
  <w:style w:type="paragraph" w:customStyle="1" w:styleId="TableCaption">
    <w:name w:val="Table Caption"/>
    <w:basedOn w:val="aa"/>
    <w:rsid w:val="001D7616"/>
    <w:pPr>
      <w:keepNext/>
    </w:pPr>
  </w:style>
  <w:style w:type="paragraph" w:customStyle="1" w:styleId="ImageCaption">
    <w:name w:val="Image Caption"/>
    <w:basedOn w:val="aa"/>
    <w:rsid w:val="001D7616"/>
  </w:style>
  <w:style w:type="paragraph" w:customStyle="1" w:styleId="Figure">
    <w:name w:val="Figure"/>
    <w:basedOn w:val="a"/>
    <w:rsid w:val="001D7616"/>
  </w:style>
  <w:style w:type="paragraph" w:customStyle="1" w:styleId="FigurewithCaption">
    <w:name w:val="Figure with Caption"/>
    <w:basedOn w:val="Figure"/>
    <w:rsid w:val="001D7616"/>
    <w:pPr>
      <w:keepNext/>
    </w:pPr>
  </w:style>
  <w:style w:type="character" w:customStyle="1" w:styleId="ab">
    <w:name w:val="Название объекта Знак"/>
    <w:basedOn w:val="a1"/>
    <w:link w:val="aa"/>
    <w:rsid w:val="001D7616"/>
  </w:style>
  <w:style w:type="character" w:customStyle="1" w:styleId="VerbatimChar">
    <w:name w:val="Verbatim Char"/>
    <w:basedOn w:val="ab"/>
    <w:link w:val="SourceCode"/>
    <w:rsid w:val="001D7616"/>
    <w:rPr>
      <w:rFonts w:ascii="Consolas" w:hAnsi="Consolas"/>
      <w:sz w:val="22"/>
    </w:rPr>
  </w:style>
  <w:style w:type="character" w:styleId="ac">
    <w:name w:val="footnote reference"/>
    <w:basedOn w:val="ab"/>
    <w:rsid w:val="001D7616"/>
    <w:rPr>
      <w:vertAlign w:val="superscript"/>
    </w:rPr>
  </w:style>
  <w:style w:type="character" w:styleId="ad">
    <w:name w:val="Hyperlink"/>
    <w:basedOn w:val="ab"/>
    <w:rsid w:val="001D7616"/>
    <w:rPr>
      <w:color w:val="4F81BD" w:themeColor="accent1"/>
    </w:rPr>
  </w:style>
  <w:style w:type="paragraph" w:styleId="ae">
    <w:name w:val="TOC Heading"/>
    <w:basedOn w:val="1"/>
    <w:next w:val="a0"/>
    <w:uiPriority w:val="39"/>
    <w:unhideWhenUsed/>
    <w:qFormat/>
    <w:rsid w:val="001D761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rsid w:val="001D7616"/>
    <w:pPr>
      <w:wordWrap w:val="0"/>
    </w:pPr>
  </w:style>
  <w:style w:type="character" w:customStyle="1" w:styleId="KeywordTok">
    <w:name w:val="KeywordTok"/>
    <w:basedOn w:val="VerbatimChar"/>
    <w:rsid w:val="001D761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1D761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1D761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1D761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1D761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1D761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1D761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1D761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1D761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1D761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1D761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1D761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1D761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1D761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1D761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1D761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1D761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1D761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1D761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1D761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1D761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1D761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1D761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1D761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1D761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1D761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1D761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1D761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1D761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1D761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1D7616"/>
    <w:rPr>
      <w:rFonts w:ascii="Consolas" w:hAnsi="Consolas"/>
      <w:sz w:val="22"/>
    </w:rPr>
  </w:style>
  <w:style w:type="paragraph" w:styleId="af">
    <w:name w:val="Balloon Text"/>
    <w:basedOn w:val="a"/>
    <w:link w:val="af0"/>
    <w:semiHidden/>
    <w:unhideWhenUsed/>
    <w:rsid w:val="0064287C"/>
    <w:pPr>
      <w:spacing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642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Ирина</cp:lastModifiedBy>
  <cp:revision>8</cp:revision>
  <dcterms:created xsi:type="dcterms:W3CDTF">2018-10-25T14:22:00Z</dcterms:created>
  <dcterms:modified xsi:type="dcterms:W3CDTF">2023-02-21T04:49:00Z</dcterms:modified>
</cp:coreProperties>
</file>