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0F" w:rsidRPr="00BA310F" w:rsidRDefault="00BA310F" w:rsidP="00BA310F">
      <w:pPr>
        <w:jc w:val="center"/>
        <w:rPr>
          <w:rFonts w:ascii="Times New Roman" w:hAnsi="Times New Roman" w:cs="Times New Roman"/>
          <w:sz w:val="28"/>
          <w:szCs w:val="28"/>
        </w:rPr>
      </w:pPr>
      <w:bookmarkStart w:id="0" w:name="_GoBack"/>
      <w:bookmarkEnd w:id="0"/>
      <w:r w:rsidRPr="00BA310F">
        <w:rPr>
          <w:rFonts w:ascii="Times New Roman" w:hAnsi="Times New Roman" w:cs="Times New Roman"/>
          <w:b/>
          <w:bCs/>
          <w:sz w:val="28"/>
          <w:szCs w:val="28"/>
        </w:rPr>
        <w:t>Консультация для родителей «Воспитание добротой»</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noProof/>
          <w:sz w:val="28"/>
          <w:szCs w:val="28"/>
          <w:lang w:eastAsia="ru-RU"/>
        </w:rPr>
        <w:drawing>
          <wp:anchor distT="0" distB="0" distL="114300" distR="114300" simplePos="0" relativeHeight="251656704" behindDoc="0" locked="0" layoutInCell="1" allowOverlap="0" wp14:anchorId="3D5114FE" wp14:editId="6A9F2C16">
            <wp:simplePos x="0" y="0"/>
            <wp:positionH relativeFrom="column">
              <wp:posOffset>-34925</wp:posOffset>
            </wp:positionH>
            <wp:positionV relativeFrom="line">
              <wp:posOffset>323215</wp:posOffset>
            </wp:positionV>
            <wp:extent cx="2552700" cy="1809750"/>
            <wp:effectExtent l="0" t="0" r="0" b="0"/>
            <wp:wrapSquare wrapText="bothSides"/>
            <wp:docPr id="3" name="Рисунок 3" descr="http://img0.liveinternet.ru/images/foto/c/1/apps/4/980/498034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liveinternet.ru/images/foto/c/1/apps/4/980/4980342_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10F">
        <w:rPr>
          <w:rFonts w:ascii="Times New Roman" w:hAnsi="Times New Roman" w:cs="Times New Roman"/>
          <w:sz w:val="28"/>
          <w:szCs w:val="28"/>
        </w:rPr>
        <w:t xml:space="preserve">Подобрала материал воспитатель </w:t>
      </w:r>
      <w:r>
        <w:rPr>
          <w:rFonts w:ascii="Times New Roman" w:hAnsi="Times New Roman" w:cs="Times New Roman"/>
          <w:sz w:val="28"/>
          <w:szCs w:val="28"/>
        </w:rPr>
        <w:t>М</w:t>
      </w:r>
      <w:r w:rsidRPr="00BA310F">
        <w:rPr>
          <w:rFonts w:ascii="Times New Roman" w:hAnsi="Times New Roman" w:cs="Times New Roman"/>
          <w:sz w:val="28"/>
          <w:szCs w:val="28"/>
        </w:rPr>
        <w:t>амедова Ю. А.</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Доброта</w:t>
      </w:r>
      <w:r w:rsidRPr="00BA310F">
        <w:rPr>
          <w:rFonts w:ascii="Times New Roman" w:hAnsi="Times New Roman" w:cs="Times New Roman"/>
          <w:sz w:val="28"/>
          <w:szCs w:val="28"/>
        </w:rPr>
        <w:t> – это очень сложное и многогранное качество личности. В книге выделено семь основных «ступеней» доброты.</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Дружелюбие</w:t>
      </w:r>
      <w:r w:rsidRPr="00BA310F">
        <w:rPr>
          <w:rFonts w:ascii="Times New Roman" w:hAnsi="Times New Roman" w:cs="Times New Roman"/>
          <w:sz w:val="28"/>
          <w:szCs w:val="28"/>
        </w:rPr>
        <w:t> – открытое и доверительное отношение к людям.</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Честность</w:t>
      </w:r>
      <w:r w:rsidRPr="00BA310F">
        <w:rPr>
          <w:rFonts w:ascii="Times New Roman" w:hAnsi="Times New Roman" w:cs="Times New Roman"/>
          <w:sz w:val="28"/>
          <w:szCs w:val="28"/>
        </w:rPr>
        <w:t> – искренность и правдивость в поступках и мыслях.</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Отзывчивость</w:t>
      </w:r>
      <w:r w:rsidRPr="00BA310F">
        <w:rPr>
          <w:rFonts w:ascii="Times New Roman" w:hAnsi="Times New Roman" w:cs="Times New Roman"/>
          <w:sz w:val="28"/>
          <w:szCs w:val="28"/>
        </w:rPr>
        <w:t> – готовность помогать другим людям.</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Совесть</w:t>
      </w:r>
      <w:r w:rsidRPr="00BA310F">
        <w:rPr>
          <w:rFonts w:ascii="Times New Roman" w:hAnsi="Times New Roman" w:cs="Times New Roman"/>
          <w:sz w:val="28"/>
          <w:szCs w:val="28"/>
        </w:rPr>
        <w:t> – нравственная ответственность за свои поступки.</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Сострадание</w:t>
      </w:r>
      <w:r w:rsidRPr="00BA310F">
        <w:rPr>
          <w:rFonts w:ascii="Times New Roman" w:hAnsi="Times New Roman" w:cs="Times New Roman"/>
          <w:sz w:val="28"/>
          <w:szCs w:val="28"/>
        </w:rPr>
        <w:t> – сочувствие, сопереживание, умение чувствовать чужую боль.</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Благородство </w:t>
      </w:r>
      <w:r w:rsidRPr="00BA310F">
        <w:rPr>
          <w:rFonts w:ascii="Times New Roman" w:hAnsi="Times New Roman" w:cs="Times New Roman"/>
          <w:sz w:val="28"/>
          <w:szCs w:val="28"/>
        </w:rPr>
        <w:t>– высокая нравственность, самоотверженность.</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Любовь</w:t>
      </w:r>
      <w:r w:rsidRPr="00BA310F">
        <w:rPr>
          <w:rFonts w:ascii="Times New Roman" w:hAnsi="Times New Roman" w:cs="Times New Roman"/>
          <w:sz w:val="28"/>
          <w:szCs w:val="28"/>
        </w:rPr>
        <w:t> – глубокое сердечное чувство, высшая степень положительного отношения.</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lastRenderedPageBreak/>
        <w:t>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noProof/>
          <w:sz w:val="28"/>
          <w:szCs w:val="28"/>
          <w:lang w:eastAsia="ru-RU"/>
        </w:rPr>
        <w:drawing>
          <wp:anchor distT="0" distB="0" distL="114300" distR="114300" simplePos="0" relativeHeight="251657728" behindDoc="0" locked="0" layoutInCell="1" allowOverlap="0" wp14:anchorId="776B43B2" wp14:editId="6910FF98">
            <wp:simplePos x="0" y="0"/>
            <wp:positionH relativeFrom="column">
              <wp:align>left</wp:align>
            </wp:positionH>
            <wp:positionV relativeFrom="line">
              <wp:posOffset>0</wp:posOffset>
            </wp:positionV>
            <wp:extent cx="2305050" cy="1666875"/>
            <wp:effectExtent l="0" t="0" r="0" b="9525"/>
            <wp:wrapSquare wrapText="bothSides"/>
            <wp:docPr id="2" name="Рисунок 2" descr="http://img1.liveinternet.ru/images/foto/c/1/apps/4/980/4980413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liveinternet.ru/images/foto/c/1/apps/4/980/4980413_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10F">
        <w:rPr>
          <w:rFonts w:ascii="Times New Roman" w:hAnsi="Times New Roman" w:cs="Times New Roman"/>
          <w:sz w:val="28"/>
          <w:szCs w:val="28"/>
        </w:rPr>
        <w:t>Общаясь с ребенком, не забывайте подавать ему примеры доброты.</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noProof/>
          <w:sz w:val="28"/>
          <w:szCs w:val="28"/>
          <w:lang w:eastAsia="ru-RU"/>
        </w:rPr>
        <w:drawing>
          <wp:anchor distT="0" distB="0" distL="114300" distR="114300" simplePos="0" relativeHeight="251658752" behindDoc="0" locked="0" layoutInCell="1" allowOverlap="0" wp14:anchorId="4C2A54D7" wp14:editId="0F05A828">
            <wp:simplePos x="0" y="0"/>
            <wp:positionH relativeFrom="column">
              <wp:align>left</wp:align>
            </wp:positionH>
            <wp:positionV relativeFrom="line">
              <wp:posOffset>0</wp:posOffset>
            </wp:positionV>
            <wp:extent cx="2371725" cy="1695450"/>
            <wp:effectExtent l="0" t="0" r="9525" b="0"/>
            <wp:wrapSquare wrapText="bothSides"/>
            <wp:docPr id="1" name="Рисунок 1" descr="http://img1.liveinternet.ru/images/foto/c/1/apps/4/980/4980417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liveinternet.ru/images/foto/c/1/apps/4/980/4980417_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10F">
        <w:rPr>
          <w:rFonts w:ascii="Times New Roman" w:hAnsi="Times New Roman" w:cs="Times New Roman"/>
          <w:sz w:val="28"/>
          <w:szCs w:val="28"/>
        </w:rPr>
        <w:t>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lastRenderedPageBreak/>
        <w:t>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Но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sz w:val="28"/>
          <w:szCs w:val="28"/>
        </w:rPr>
        <w:t>Как поощрять, или наказывать ребенка</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Если же ваш ребенок совершил какую-то нехороший поступок (ударил дворовую кошку, вырвал с корнем ни в чем неповинный цветок), поговорите с ним, как с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Наказывая, подумай!? Зачем?!</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i/>
          <w:iCs/>
          <w:sz w:val="28"/>
          <w:szCs w:val="28"/>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Есть в жизни вещи, которые никогда не выйдут из моды и одна из них -  это хорошие манеры. Прививать их необходимо с самого раннего детства, так сказать, чтоб дети впитывали правила этикета с молоком матери. Тогда ребёнку, впоследствии, будет легче адаптироваться в социуме.</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b/>
          <w:bCs/>
          <w:i/>
          <w:iCs/>
          <w:sz w:val="28"/>
          <w:szCs w:val="28"/>
        </w:rPr>
        <w:t>«ДЕТИ ЗЕРКАЛО СВОИХ РОДИТЕЛЕЙ»</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lastRenderedPageBreak/>
        <w:t>      В деле прививания хороших манер следует начать с себя, так как именно Вы являетесь для ребёнка примером для подражания. Недаром существует пословица: «Яблоко от яблони далеко не падает».</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   Своим ежедневным примером родители воспитывают у подрастающего поколения вежливость, внимательность и заботу к окружающим. Такие повседневные примеры, как уступить место в общественном транспорте женщине или пожилому человеку, слова благодарности, слова приветствия  станут ярчайшими примерами для ребёнка.</w:t>
      </w:r>
    </w:p>
    <w:p w:rsidR="00BA310F" w:rsidRPr="00BA310F" w:rsidRDefault="00BA310F" w:rsidP="00BA310F">
      <w:pPr>
        <w:rPr>
          <w:rFonts w:ascii="Times New Roman" w:hAnsi="Times New Roman" w:cs="Times New Roman"/>
          <w:sz w:val="28"/>
          <w:szCs w:val="28"/>
        </w:rPr>
      </w:pPr>
      <w:r w:rsidRPr="00BA310F">
        <w:rPr>
          <w:rFonts w:ascii="Times New Roman" w:hAnsi="Times New Roman" w:cs="Times New Roman"/>
          <w:sz w:val="28"/>
          <w:szCs w:val="28"/>
        </w:rPr>
        <w:t xml:space="preserve">    </w:t>
      </w:r>
      <w:proofErr w:type="gramStart"/>
      <w:r w:rsidRPr="00BA310F">
        <w:rPr>
          <w:rFonts w:ascii="Times New Roman" w:hAnsi="Times New Roman" w:cs="Times New Roman"/>
          <w:sz w:val="28"/>
          <w:szCs w:val="28"/>
        </w:rPr>
        <w:t>Пусть в Вашей повседневной жизни всегда присутствуют такие слова, как: спасибо, благодарю; будьте добры, пожалуйста; доброе утро,  спокойной ночи; здравствуйте, до свидания  и т.д.</w:t>
      </w:r>
      <w:proofErr w:type="gramEnd"/>
    </w:p>
    <w:p w:rsidR="00C44A50" w:rsidRPr="00BA310F" w:rsidRDefault="00C44A50">
      <w:pPr>
        <w:rPr>
          <w:rFonts w:ascii="Times New Roman" w:hAnsi="Times New Roman" w:cs="Times New Roman"/>
          <w:sz w:val="28"/>
          <w:szCs w:val="28"/>
        </w:rPr>
      </w:pPr>
    </w:p>
    <w:sectPr w:rsidR="00C44A50" w:rsidRPr="00BA3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0F"/>
    <w:rsid w:val="00BA310F"/>
    <w:rsid w:val="00C44A50"/>
    <w:rsid w:val="00EB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2022-12-09T09:40:00Z</dcterms:created>
  <dcterms:modified xsi:type="dcterms:W3CDTF">2022-12-09T09:40:00Z</dcterms:modified>
</cp:coreProperties>
</file>