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8F" w:rsidRPr="00BC0C8F" w:rsidRDefault="00BC0C8F" w:rsidP="00BC0C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BC0C8F" w:rsidRPr="00BC0C8F" w:rsidTr="00BC0C8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Pr="00BC0C8F" w:rsidRDefault="00C35714" w:rsidP="00B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D2A2A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D2A2A"/>
                <w:sz w:val="52"/>
                <w:szCs w:val="52"/>
                <w:lang w:eastAsia="ru-RU"/>
              </w:rPr>
              <w:t>Конспект НОД</w:t>
            </w:r>
            <w:r w:rsidR="00BC0C8F" w:rsidRPr="00BC0C8F">
              <w:rPr>
                <w:rFonts w:ascii="Times New Roman" w:eastAsia="Times New Roman" w:hAnsi="Times New Roman" w:cs="Times New Roman"/>
                <w:b/>
                <w:i/>
                <w:color w:val="2D2A2A"/>
                <w:sz w:val="52"/>
                <w:szCs w:val="52"/>
                <w:lang w:eastAsia="ru-RU"/>
              </w:rPr>
              <w:t xml:space="preserve"> по развитию речи в старшей логопедической группе №5.</w:t>
            </w:r>
          </w:p>
          <w:p w:rsidR="00BC0C8F" w:rsidRPr="00BC0C8F" w:rsidRDefault="00BC0C8F" w:rsidP="00B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D2A2A"/>
                <w:sz w:val="52"/>
                <w:szCs w:val="52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i/>
                <w:color w:val="2D2A2A"/>
                <w:sz w:val="52"/>
                <w:szCs w:val="52"/>
                <w:lang w:eastAsia="ru-RU"/>
              </w:rPr>
              <w:t>«Весёлый язычок»</w:t>
            </w:r>
          </w:p>
          <w:p w:rsidR="00BC0C8F" w:rsidRDefault="00BC0C8F" w:rsidP="00B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Подготовила и провела 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Карнаух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Е.Н.</w:t>
            </w:r>
          </w:p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Pr="00BC0C8F" w:rsidRDefault="00BC0C8F" w:rsidP="00BC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Занятие по развитию речи в старшей логопедической группе нацелено на развитие межполушарных взаимодействий, координацию речи с движением. На занятии закрепляется правильное выполнение детьми артикуляционных упражнений и четкое произношение звуков в скороговорках, дети упражняются в составлении предложений по картинкам со звуком «Р», учатся составлять рассказ по контурным картинкам «Кролик», продолжая развивать фонематический слух и фонематическое представление.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Цель: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hyperlink r:id="rId5" w:tgtFrame="_blank" w:history="1">
              <w:r w:rsidRPr="00BC0C8F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развивать</w:t>
              </w:r>
            </w:hyperlink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межполушарные взаимодействия, координацию речи с движением.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Программное содержание:</w:t>
            </w:r>
          </w:p>
          <w:p w:rsidR="00BC0C8F" w:rsidRPr="00BC0C8F" w:rsidRDefault="00BC0C8F" w:rsidP="00BC0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Продолжаем </w:t>
            </w:r>
            <w:hyperlink r:id="rId6" w:tgtFrame="_blank" w:history="1">
              <w:r w:rsidRPr="00BC0C8F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развивать</w:t>
              </w:r>
            </w:hyperlink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фонематический слух, фонематическое представление.</w:t>
            </w:r>
          </w:p>
          <w:p w:rsidR="00BC0C8F" w:rsidRPr="00BC0C8F" w:rsidRDefault="00850040" w:rsidP="00BC0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hyperlink r:id="rId7" w:tgtFrame="_blank" w:history="1">
              <w:r w:rsidR="00BC0C8F" w:rsidRPr="00BC0C8F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Закрепить</w:t>
              </w:r>
            </w:hyperlink>
            <w:r w:rsidR="00BC0C8F"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правильное выполнение артикуляционных упражнений детьми и чёткое произношение звуков в скороговорках.</w:t>
            </w:r>
          </w:p>
          <w:p w:rsidR="00BC0C8F" w:rsidRPr="00BC0C8F" w:rsidRDefault="00BC0C8F" w:rsidP="00BC0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Упражнять </w:t>
            </w:r>
            <w:hyperlink r:id="rId8" w:tgtFrame="_blank" w:history="1">
              <w:r w:rsidRPr="00BC0C8F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детей в</w:t>
              </w:r>
            </w:hyperlink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составлении предложений по картинкам со звуком «Р», умение составлять рассказ по контурным картинкам «Кролик».</w:t>
            </w:r>
          </w:p>
          <w:p w:rsidR="00BC0C8F" w:rsidRPr="00BC0C8F" w:rsidRDefault="00BC0C8F" w:rsidP="00BC0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Воспитывать доброжелательное </w:t>
            </w:r>
            <w:hyperlink r:id="rId9" w:tgtFrame="_blank" w:history="1">
              <w:r w:rsidRPr="00BC0C8F">
                <w:rPr>
                  <w:rFonts w:ascii="Times New Roman" w:eastAsia="Times New Roman" w:hAnsi="Times New Roman" w:cs="Times New Roman"/>
                  <w:color w:val="378A9C"/>
                  <w:sz w:val="28"/>
                  <w:szCs w:val="28"/>
                  <w:u w:val="single"/>
                  <w:lang w:eastAsia="ru-RU"/>
                </w:rPr>
                <w:t>отношение</w:t>
              </w:r>
            </w:hyperlink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друг к другу, сопереживание детей к персонажу, желание прийти на помощь.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Оборудование: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костюм Весёлого Язычка, зеркала для каждого ребёнка, зеркала для зеркальной комнаты, набор предметных картинок на звук «С», костюм Незнайки, конверт, контурные картинки для составления рассказа «Кролик»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пни, вырезанные цветы, деревья, картинки для рассказывания скороговорок, сюрпризы по количеству детей, картинки (ёж, лопата, коньки, арбуз), буквы.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Предварительная работа: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Ежедневное проведение артикуляционной гимнастики, пальчиковой гимнастики, составление рассказов по контурным картинкам, разучивание скороговорок с различными звуками, составление из букв коротких слов и их чтение. Д/и «Найди картинки со звуком «С», Д/И «Составь предложения со звуком «С», Д/и «Подскажи словечко».</w:t>
            </w:r>
          </w:p>
          <w:p w:rsidR="00BC0C8F" w:rsidRDefault="00BC0C8F" w:rsidP="00BC0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Default="00BC0C8F" w:rsidP="00BC0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ХОД ЗАНЯТИЯ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Оргмомент</w:t>
            </w:r>
            <w:proofErr w:type="spellEnd"/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Воспитатель: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Здравствуйте, дети! Сегодня к нам в гости прейдёт необычный гость, но чтобы его узнать кто это, вам нужно отгадать загадку.</w:t>
            </w:r>
          </w:p>
          <w:p w:rsidR="00BC0C8F" w:rsidRPr="00BC0C8F" w:rsidRDefault="00BC0C8F" w:rsidP="00BC0C8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«Всегда он в работе, когда говорим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отдыхает, когда мы молчим».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(Язык)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Вы догадались кто это? Правильно – это язык.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Воспитатель переодевается в костюм Весёлого Язычка (предлагает детям закрыть глаза).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Здравствуйте ребята! Я – Весёлый Язычок! Я хочу посмотреть, как вы научились выполнять зарядку для весёлого язычка.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Дети выполняют основные артикуляционные упражнения. Весёлый язычок смотрит и выполняет движения вместе с детьми: 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«Часики», «Почистим зубки», «Блинчик», «Вкусное варенье», «Чашечка», «Лошадка», «Качели», «Лопатка», «Трубочка».</w:t>
            </w:r>
            <w:proofErr w:type="gramEnd"/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Молодцы! Вы правильно выполняете мою зарядку. Ребята, я хочу вас пригласить в путешествие, но это не простое путешествие. На нашем пути нам будут встречаться разные трудности и преграды, которые я думаю, мы преодолеем. И если мы, пройдём, препятствия нас ждёт приятный сюрприз. Вы согласны?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(Да)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Первая преграда: игра «Зеркало»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(упражнения для развития динамической координации рук)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Дети и Весёлый Язычок попадают в зеркальную комнату.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Ребята, посмотрите, куда мы попали. Вокруг зеркала. Как называется такая комната?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(Зеркальная комната).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Давайте поиграем в игру «Зеркало». Я буду показывать разные движения, а вы выполняете, так как будто смотрите в зеркало.</w:t>
            </w:r>
          </w:p>
          <w:p w:rsidR="00BC0C8F" w:rsidRPr="00BC0C8F" w:rsidRDefault="00BC0C8F" w:rsidP="00BC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«Весёлые маляры»: синхронные движения обеих кистей рук вверх – вниз, затем влево – вправо.</w:t>
            </w:r>
          </w:p>
          <w:p w:rsidR="00BC0C8F" w:rsidRPr="00BC0C8F" w:rsidRDefault="00BC0C8F" w:rsidP="00BC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«Колокола»: активные хлопки над головой.</w:t>
            </w:r>
          </w:p>
          <w:p w:rsidR="00BC0C8F" w:rsidRPr="00BC0C8F" w:rsidRDefault="00BC0C8F" w:rsidP="00BC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«Вертушки»: руки согнуты в локтях и зафиксированы в статичном положении, повороты кистей рук от корпуса и обратно, лёгкие хлопки 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ладонями.</w:t>
            </w:r>
          </w:p>
          <w:p w:rsidR="00BC0C8F" w:rsidRPr="00BC0C8F" w:rsidRDefault="00BC0C8F" w:rsidP="00BC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«Волна»: плавное движение одной рукой влево, другой вправо.</w:t>
            </w:r>
          </w:p>
          <w:p w:rsidR="00BC0C8F" w:rsidRPr="00BC0C8F" w:rsidRDefault="00BC0C8F" w:rsidP="00BC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«Кулачки»: руки в стороны, одновременно менять положение кистей рук: одну сжимать в кулак другую разжимать, выпрямляя пальцы.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Ребята вы справились с этим заданием, и мы отправляемся дальше.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Вторая преграда: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игра «Разведчики»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(развитие фонематического представления)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 разных местах комнаты раскладываются и развешиваются предметные картинки. Весёлый язычок объясняет детям, что они все разведчики и им нужно выполнить важное задание. Нужно найти картинки, в которых звук «С». Для этого нужно надеть специальные очки, которые помогут им найти картинку.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Дети соединяют большой палец с указательным «Очки».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Называя предметы по картинкам, дети должны чётко произносить звук.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Затем детям даётся ещё одно задание. Каждый «разведчик» составляет предложение по данной предметной картинке.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Например: Это самолёт. Я мечтаю полетать на самолёте.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Это слон. Слон самое большое животное. И т. д.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Молодцы дети! И с этим заданием вы очень хорошо справились.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Третья преграда: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игра «Подскажи словечко»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(развитие фонематического слуха).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К детям приходит Незнайка и играет с ними в эту игру.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Незнайка: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Ребята, я вам сочинил стихи. Они мне очень нравятся! Хотите, я вам их прочитаю?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(Да).</w:t>
            </w:r>
          </w:p>
          <w:p w:rsidR="00BC0C8F" w:rsidRPr="00BC0C8F" w:rsidRDefault="00BC0C8F" w:rsidP="00BC0C8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 Светланы и у Лизы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сть и санки, есть и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лызы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(лыжи).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Забодал меня котёл</w:t>
            </w: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(козёл)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На него я очень зол.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 полянке весной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ырос зуб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(дуб)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молодой.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Встал Илья на тонкий лёд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хотел пойти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впелёд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(вперёд)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Тает снег. Течёт ручей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ветвях полно врачей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(грачей)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Миша и Маша лежали в коляске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ыли они, безусловно, </w:t>
            </w:r>
            <w:proofErr w:type="spell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двойняски</w:t>
            </w:r>
            <w:proofErr w:type="spell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(двойняшки)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Лежали на улице свежие доски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них отдыхали ленивые мошки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(кошки)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Как хорошо, Незнайка, что ты встретил ребят, и они помогли исправить твои стихи. Теперь они понравятся всем.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Незнайка благодарит детей.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Динамическая пауза:</w:t>
            </w:r>
          </w:p>
          <w:p w:rsidR="00BC0C8F" w:rsidRPr="00BC0C8F" w:rsidRDefault="00BC0C8F" w:rsidP="00BC0C8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Раз-два-три, раз-два-три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 дороге мы пошли.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(Дети шагают)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Петлять тропинка начала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реди высоких трав,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По ней шагали мы легко,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Головушку подняв.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(Ходьба змейкой)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Вот мы кочки увидали</w:t>
            </w:r>
            <w:proofErr w:type="gramStart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ерез них мы прыгать стали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(Прыжки с продвижением вперёд)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Впереди течёт ручей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Подходите поскорей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(Ходьба на носках, руки – в стороны)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Руки в стороны расставим,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Переходить его мы станем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Лес осенний увидали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к нему мы побежали.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(Бег по кругу)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Четвёртая преграда: Составление рассказа «Кролик»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по контурным картинкам.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Ребята, посмотрите, какое большое письмо пришло к нам, давайте его прочитаем, что там написано.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«Здравствуйте ребята! Вам осталось совсем немного и чудо – приз будет ваш»!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Чтобы приблизится к призу, нужно выполнить следующее задание. Вам нужно составить рассказ по данным картинкам.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Дети рассматривают контурные картинки и с помощи вопросов составляют сначала предложения с каждой картинкой, а затем объединяют предложения в рассказ.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– Кто это? Это – папа.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– Кто это? Это – Рома. 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– Что сделал папа? Папа для Ромы купил кролика.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– Какой был кролик? Кролик был серый, пушистый, с длинными ушами и 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коротким хвостиком.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– Чем Рома кормил кролика? Рома кормил кролика свежей капустой и морковкой.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Рассказ: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Это – папа. Это – Рома. Папа для Ромы купил кролика. Кролик был серый, пушистый, с длинными ушами и коротким хвостиком.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Весёлый Язычок говорит детям, что и с этим заданием они тоже справились.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Пятая преграда: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Дети попадают на цветочную полянку. На полянке в цветах расположены пни. Весёлый язычок даёт детям последнее задание. Каждый ребёнок подходит к пню, на котором лежат приготовленные картинки со скороговорками. Дети должны чётко, ясно и выразительно произнести скороговорки.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Скороговорки</w:t>
            </w:r>
          </w:p>
          <w:p w:rsidR="00BC0C8F" w:rsidRPr="00BC0C8F" w:rsidRDefault="00BC0C8F" w:rsidP="00BC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«Ехал Грека, через реку. Видит Грека в речке рак. Сунул Грека руку в реку. Рак за руку Грека цап».</w:t>
            </w:r>
          </w:p>
          <w:p w:rsidR="00BC0C8F" w:rsidRPr="00BC0C8F" w:rsidRDefault="00BC0C8F" w:rsidP="00BC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«Шла Саша по шоссе и сосала сушку».</w:t>
            </w:r>
          </w:p>
          <w:p w:rsidR="00BC0C8F" w:rsidRPr="00BC0C8F" w:rsidRDefault="00BC0C8F" w:rsidP="00BC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«Жук упал, и встать не может, ждёт он, кто ему поможет».</w:t>
            </w:r>
          </w:p>
          <w:p w:rsidR="00BC0C8F" w:rsidRPr="00BC0C8F" w:rsidRDefault="00BC0C8F" w:rsidP="00BC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«Кошка на окошке штанишки шьёт, а мышка в сапожках избушку метёт».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Весёлый Язычок: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Ребята, вот вы и справились со всеми заданиями. Вам понравилось?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(Да)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 И мне вы понравились. Ребят, а вы ждёте сюрпризы?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 сюрпризы ждут ребят, но чтобы добраться до них, нужно ещё немного постараться. У меня есть вот такие картинки: ёж, коньки, лопата, арбуз. Дети должны составить слово из первых букв. </w:t>
            </w:r>
            <w:r w:rsidRPr="00BC0C8F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>(Ёлка).</w:t>
            </w:r>
          </w:p>
          <w:p w:rsidR="00BC0C8F" w:rsidRPr="00BC0C8F" w:rsidRDefault="00BC0C8F" w:rsidP="00BC0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BC0C8F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Итог занятия:</w:t>
            </w:r>
            <w:r w:rsidRPr="00BC0C8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Молодцы ребята! Вы справились со всеми заданиями, и дошли до сюрприза.</w:t>
            </w:r>
          </w:p>
        </w:tc>
      </w:tr>
    </w:tbl>
    <w:p w:rsidR="000C3AC4" w:rsidRDefault="000C3AC4"/>
    <w:sectPr w:rsidR="000C3AC4" w:rsidSect="00BC0C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573"/>
    <w:multiLevelType w:val="multilevel"/>
    <w:tmpl w:val="084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E7E45"/>
    <w:multiLevelType w:val="multilevel"/>
    <w:tmpl w:val="4672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00F9A"/>
    <w:multiLevelType w:val="multilevel"/>
    <w:tmpl w:val="8D40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C8F"/>
    <w:rsid w:val="000C3AC4"/>
    <w:rsid w:val="00850040"/>
    <w:rsid w:val="00BC0C8F"/>
    <w:rsid w:val="00C3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4"/>
  </w:style>
  <w:style w:type="paragraph" w:styleId="1">
    <w:name w:val="heading 1"/>
    <w:basedOn w:val="a"/>
    <w:link w:val="10"/>
    <w:uiPriority w:val="9"/>
    <w:qFormat/>
    <w:rsid w:val="00BC0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0C8F"/>
    <w:rPr>
      <w:color w:val="0000FF"/>
      <w:u w:val="single"/>
    </w:rPr>
  </w:style>
  <w:style w:type="character" w:styleId="a4">
    <w:name w:val="Strong"/>
    <w:basedOn w:val="a0"/>
    <w:uiPriority w:val="22"/>
    <w:qFormat/>
    <w:rsid w:val="00BC0C8F"/>
    <w:rPr>
      <w:b/>
      <w:bCs/>
    </w:rPr>
  </w:style>
  <w:style w:type="character" w:customStyle="1" w:styleId="arg">
    <w:name w:val="arg"/>
    <w:basedOn w:val="a0"/>
    <w:rsid w:val="00BC0C8F"/>
  </w:style>
  <w:style w:type="paragraph" w:styleId="a5">
    <w:name w:val="Normal (Web)"/>
    <w:basedOn w:val="a"/>
    <w:uiPriority w:val="99"/>
    <w:unhideWhenUsed/>
    <w:rsid w:val="00BC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0C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4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619-obrazovatelnaya-model-adaptatsionnoy-gruppy-kratkovremennogo-prebyvaniya-detey-v-vozraste-ot-8-mesyatsev-do-3-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3062-kak-razvivat-poznavatelnuyu-aktivnost-detey-doshkolnogo-vozras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151-zanyatie-na-temu-berezhnoe-otnoshenie-k-prirode--podgotoviteln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1256</Words>
  <Characters>7161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2017-09-17T07:53:00Z</dcterms:created>
  <dcterms:modified xsi:type="dcterms:W3CDTF">2017-09-17T07:59:00Z</dcterms:modified>
</cp:coreProperties>
</file>